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76DEC" w14:textId="749167B5" w:rsidR="008D3655" w:rsidRPr="008D3655" w:rsidRDefault="00654119" w:rsidP="008D3655">
      <w:pPr>
        <w:pStyle w:val="Heading1"/>
        <w:jc w:val="center"/>
        <w:rPr>
          <w:rFonts w:asciiTheme="minorHAnsi" w:hAnsiTheme="minorHAnsi" w:cstheme="minorHAnsi"/>
          <w:color w:val="auto"/>
          <w:lang w:val="sr-Latn-RS"/>
        </w:rPr>
      </w:pPr>
      <w:bookmarkStart w:id="0" w:name="_Hlk508267935"/>
      <w:r>
        <w:rPr>
          <w:rFonts w:asciiTheme="minorHAnsi" w:hAnsiTheme="minorHAnsi" w:cstheme="minorHAnsi"/>
          <w:color w:val="auto"/>
          <w:lang w:val="sr-Latn-RS"/>
        </w:rPr>
        <w:t>UPUTSTVO</w:t>
      </w:r>
      <w:r w:rsidR="00256047" w:rsidRPr="008D3655">
        <w:rPr>
          <w:rFonts w:asciiTheme="minorHAnsi" w:hAnsiTheme="minorHAnsi" w:cstheme="minorHAnsi"/>
          <w:color w:val="auto"/>
          <w:lang w:val="sr-Latn-RS"/>
        </w:rPr>
        <w:t xml:space="preserve"> – </w:t>
      </w:r>
      <w:bookmarkStart w:id="1" w:name="OLE_LINK5"/>
      <w:bookmarkStart w:id="2" w:name="OLE_LINK6"/>
      <w:bookmarkEnd w:id="0"/>
      <w:r w:rsidR="006E4597">
        <w:rPr>
          <w:rFonts w:asciiTheme="minorHAnsi" w:hAnsiTheme="minorHAnsi" w:cstheme="minorHAnsi"/>
          <w:color w:val="auto"/>
          <w:lang w:val="sr-Latn-RS"/>
        </w:rPr>
        <w:t>ODOBRAVANJE FAKTURA</w:t>
      </w:r>
    </w:p>
    <w:bookmarkEnd w:id="1"/>
    <w:bookmarkEnd w:id="2"/>
    <w:p w14:paraId="16D3DAA5" w14:textId="2A242751" w:rsidR="0037299C" w:rsidRPr="00B23C23" w:rsidRDefault="008E2203" w:rsidP="005D71B6">
      <w:pPr>
        <w:pStyle w:val="Heading1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  <w:sz w:val="24"/>
          <w:szCs w:val="24"/>
          <w:lang w:val="sr-Latn-RS"/>
        </w:rPr>
      </w:pPr>
      <w:r w:rsidRPr="00B23C23">
        <w:rPr>
          <w:rFonts w:asciiTheme="minorHAnsi" w:hAnsiTheme="minorHAnsi" w:cstheme="minorHAnsi"/>
          <w:color w:val="auto"/>
          <w:sz w:val="24"/>
          <w:szCs w:val="24"/>
          <w:lang w:val="sr-Latn-RS"/>
        </w:rPr>
        <w:t xml:space="preserve">PREDMET </w:t>
      </w:r>
      <w:r w:rsidR="003D7D9E" w:rsidRPr="00B23C23">
        <w:rPr>
          <w:rFonts w:asciiTheme="minorHAnsi" w:hAnsiTheme="minorHAnsi" w:cstheme="minorHAnsi"/>
          <w:color w:val="auto"/>
          <w:sz w:val="24"/>
          <w:szCs w:val="24"/>
          <w:lang w:val="sr-Latn-RS"/>
        </w:rPr>
        <w:t>I PODRUČJE PRIMENE</w:t>
      </w:r>
    </w:p>
    <w:p w14:paraId="58779FCA" w14:textId="3FFF4235" w:rsidR="0037299C" w:rsidRDefault="0037299C" w:rsidP="0037299C">
      <w:pPr>
        <w:jc w:val="both"/>
        <w:rPr>
          <w:rFonts w:asciiTheme="minorHAnsi" w:hAnsiTheme="minorHAnsi" w:cstheme="minorHAnsi"/>
          <w:bCs/>
          <w:sz w:val="22"/>
          <w:szCs w:val="22"/>
          <w:lang w:val="sr-Latn-RS"/>
        </w:rPr>
      </w:pPr>
    </w:p>
    <w:p w14:paraId="3E9BB103" w14:textId="1C79E384" w:rsidR="00654119" w:rsidRDefault="00654119" w:rsidP="0037299C">
      <w:pPr>
        <w:jc w:val="both"/>
        <w:rPr>
          <w:rFonts w:asciiTheme="minorHAnsi" w:hAnsiTheme="minorHAnsi" w:cstheme="minorHAnsi"/>
          <w:bCs/>
          <w:sz w:val="22"/>
          <w:szCs w:val="22"/>
          <w:lang w:val="sr-Latn-RS"/>
        </w:rPr>
      </w:pPr>
      <w:r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Uputstvo je namenjeno za </w:t>
      </w:r>
      <w:r w:rsidR="006E4597">
        <w:rPr>
          <w:rFonts w:asciiTheme="minorHAnsi" w:hAnsiTheme="minorHAnsi" w:cstheme="minorHAnsi"/>
          <w:bCs/>
          <w:sz w:val="22"/>
          <w:szCs w:val="22"/>
          <w:lang w:val="sr-Latn-RS"/>
        </w:rPr>
        <w:t>odobravanje faktura</w:t>
      </w:r>
      <w:r w:rsidR="00B073F7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 u </w:t>
      </w:r>
      <w:r>
        <w:rPr>
          <w:rFonts w:asciiTheme="minorHAnsi" w:hAnsiTheme="minorHAnsi" w:cstheme="minorHAnsi"/>
          <w:bCs/>
          <w:sz w:val="22"/>
          <w:szCs w:val="22"/>
          <w:lang w:val="sr-Latn-RS"/>
        </w:rPr>
        <w:t>SUF</w:t>
      </w:r>
      <w:r w:rsidR="00B073F7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. </w:t>
      </w:r>
    </w:p>
    <w:p w14:paraId="4958E3C9" w14:textId="722773C1" w:rsidR="000A140D" w:rsidRDefault="000A140D" w:rsidP="0037299C">
      <w:pPr>
        <w:jc w:val="both"/>
        <w:rPr>
          <w:rFonts w:asciiTheme="minorHAnsi" w:hAnsiTheme="minorHAnsi" w:cstheme="minorHAnsi"/>
          <w:bCs/>
          <w:sz w:val="22"/>
          <w:szCs w:val="22"/>
          <w:lang w:val="sr-Latn-RS"/>
        </w:rPr>
      </w:pPr>
    </w:p>
    <w:p w14:paraId="6E9095DE" w14:textId="3BD24F13" w:rsidR="000A140D" w:rsidRDefault="000A140D" w:rsidP="0037299C">
      <w:pPr>
        <w:jc w:val="both"/>
        <w:rPr>
          <w:rFonts w:asciiTheme="minorHAnsi" w:hAnsiTheme="minorHAnsi" w:cstheme="minorHAnsi"/>
          <w:bCs/>
          <w:sz w:val="22"/>
          <w:szCs w:val="22"/>
          <w:lang w:val="sr-Latn-RS"/>
        </w:rPr>
      </w:pPr>
    </w:p>
    <w:p w14:paraId="0E305543" w14:textId="6840CAD5" w:rsidR="000A140D" w:rsidRPr="00B073F7" w:rsidRDefault="000A140D" w:rsidP="000A140D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  <w:lang w:val="sr-Latn-RS"/>
        </w:rPr>
      </w:pPr>
      <w:r w:rsidRPr="00B073F7">
        <w:rPr>
          <w:rFonts w:asciiTheme="minorHAnsi" w:hAnsiTheme="minorHAnsi" w:cstheme="minorHAnsi"/>
          <w:b/>
          <w:sz w:val="22"/>
          <w:szCs w:val="22"/>
          <w:lang w:val="sr-Latn-RS"/>
        </w:rPr>
        <w:t>OPŠTA PRAVILA</w:t>
      </w:r>
    </w:p>
    <w:p w14:paraId="53D87326" w14:textId="7296CC3B" w:rsidR="000A140D" w:rsidRDefault="000A140D" w:rsidP="000A140D">
      <w:pPr>
        <w:jc w:val="both"/>
        <w:rPr>
          <w:rFonts w:asciiTheme="minorHAnsi" w:hAnsiTheme="minorHAnsi" w:cstheme="minorHAnsi"/>
          <w:bCs/>
          <w:sz w:val="22"/>
          <w:szCs w:val="22"/>
          <w:lang w:val="sr-Latn-RS"/>
        </w:rPr>
      </w:pPr>
    </w:p>
    <w:p w14:paraId="0FC5D0AE" w14:textId="72D44FA8" w:rsidR="00262F58" w:rsidRPr="006E4597" w:rsidRDefault="006E4597" w:rsidP="00262F5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6E4597">
        <w:rPr>
          <w:rFonts w:asciiTheme="minorHAnsi" w:hAnsiTheme="minorHAnsi" w:cstheme="minorHAnsi"/>
          <w:color w:val="auto"/>
          <w:sz w:val="22"/>
          <w:szCs w:val="22"/>
        </w:rPr>
        <w:t>Odobravanje</w:t>
      </w:r>
      <w:proofErr w:type="spellEnd"/>
      <w:r w:rsidRPr="006E4597">
        <w:rPr>
          <w:rFonts w:asciiTheme="minorHAnsi" w:hAnsiTheme="minorHAnsi" w:cstheme="minorHAnsi"/>
          <w:color w:val="auto"/>
          <w:sz w:val="22"/>
          <w:szCs w:val="22"/>
        </w:rPr>
        <w:t xml:space="preserve"> faktura </w:t>
      </w:r>
      <w:proofErr w:type="spellStart"/>
      <w:r w:rsidRPr="006E4597">
        <w:rPr>
          <w:rFonts w:asciiTheme="minorHAnsi" w:hAnsiTheme="minorHAnsi" w:cstheme="minorHAnsi"/>
          <w:color w:val="auto"/>
          <w:sz w:val="22"/>
          <w:szCs w:val="22"/>
        </w:rPr>
        <w:t>mogu</w:t>
      </w:r>
      <w:proofErr w:type="spellEnd"/>
      <w:r w:rsidRPr="006E4597">
        <w:rPr>
          <w:rFonts w:asciiTheme="minorHAnsi" w:hAnsiTheme="minorHAnsi" w:cstheme="minorHAnsi"/>
          <w:color w:val="auto"/>
          <w:sz w:val="22"/>
          <w:szCs w:val="22"/>
        </w:rPr>
        <w:t xml:space="preserve"> da </w:t>
      </w:r>
      <w:proofErr w:type="spellStart"/>
      <w:r w:rsidRPr="006E4597">
        <w:rPr>
          <w:rFonts w:asciiTheme="minorHAnsi" w:hAnsiTheme="minorHAnsi" w:cstheme="minorHAnsi"/>
          <w:color w:val="auto"/>
          <w:sz w:val="22"/>
          <w:szCs w:val="22"/>
        </w:rPr>
        <w:t>vrše</w:t>
      </w:r>
      <w:proofErr w:type="spellEnd"/>
      <w:r w:rsidRPr="006E459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6E4597">
        <w:rPr>
          <w:rFonts w:asciiTheme="minorHAnsi" w:hAnsiTheme="minorHAnsi" w:cstheme="minorHAnsi"/>
          <w:color w:val="auto"/>
          <w:sz w:val="22"/>
          <w:szCs w:val="22"/>
        </w:rPr>
        <w:t>samo</w:t>
      </w:r>
      <w:proofErr w:type="spellEnd"/>
      <w:r w:rsidRPr="006E459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6E4597">
        <w:rPr>
          <w:rFonts w:asciiTheme="minorHAnsi" w:hAnsiTheme="minorHAnsi" w:cstheme="minorHAnsi"/>
          <w:color w:val="auto"/>
          <w:sz w:val="22"/>
          <w:szCs w:val="22"/>
        </w:rPr>
        <w:t>osobe</w:t>
      </w:r>
      <w:proofErr w:type="spellEnd"/>
      <w:r w:rsidRPr="006E459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6E4597">
        <w:rPr>
          <w:rFonts w:asciiTheme="minorHAnsi" w:hAnsiTheme="minorHAnsi" w:cstheme="minorHAnsi"/>
          <w:color w:val="auto"/>
          <w:sz w:val="22"/>
          <w:szCs w:val="22"/>
        </w:rPr>
        <w:t>koje</w:t>
      </w:r>
      <w:proofErr w:type="spellEnd"/>
      <w:r w:rsidRPr="006E459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6E4597">
        <w:rPr>
          <w:rFonts w:asciiTheme="minorHAnsi" w:hAnsiTheme="minorHAnsi" w:cstheme="minorHAnsi"/>
          <w:color w:val="auto"/>
          <w:sz w:val="22"/>
          <w:szCs w:val="22"/>
        </w:rPr>
        <w:t>su</w:t>
      </w:r>
      <w:proofErr w:type="spellEnd"/>
      <w:r w:rsidRPr="006E459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6E4597">
        <w:rPr>
          <w:rFonts w:asciiTheme="minorHAnsi" w:hAnsiTheme="minorHAnsi" w:cstheme="minorHAnsi"/>
          <w:color w:val="auto"/>
          <w:sz w:val="22"/>
          <w:szCs w:val="22"/>
        </w:rPr>
        <w:t>odobrene</w:t>
      </w:r>
      <w:proofErr w:type="spellEnd"/>
      <w:r w:rsidRPr="006E459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6E4597">
        <w:rPr>
          <w:rFonts w:asciiTheme="minorHAnsi" w:hAnsiTheme="minorHAnsi" w:cstheme="minorHAnsi"/>
          <w:color w:val="auto"/>
          <w:sz w:val="22"/>
          <w:szCs w:val="22"/>
        </w:rPr>
        <w:t>od</w:t>
      </w:r>
      <w:proofErr w:type="spellEnd"/>
      <w:r w:rsidRPr="006E459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6E4597">
        <w:rPr>
          <w:rFonts w:asciiTheme="minorHAnsi" w:hAnsiTheme="minorHAnsi" w:cstheme="minorHAnsi"/>
          <w:color w:val="auto"/>
          <w:sz w:val="22"/>
          <w:szCs w:val="22"/>
        </w:rPr>
        <w:t>strane</w:t>
      </w:r>
      <w:proofErr w:type="spellEnd"/>
      <w:r w:rsidRPr="006E4597">
        <w:rPr>
          <w:rFonts w:asciiTheme="minorHAnsi" w:hAnsiTheme="minorHAnsi" w:cstheme="minorHAnsi"/>
          <w:color w:val="auto"/>
          <w:sz w:val="22"/>
          <w:szCs w:val="22"/>
        </w:rPr>
        <w:t xml:space="preserve"> ADMINISTRATORA. </w:t>
      </w:r>
    </w:p>
    <w:p w14:paraId="2E09883D" w14:textId="47F5FFC6" w:rsidR="007C076E" w:rsidRDefault="007C076E" w:rsidP="000A140D">
      <w:pPr>
        <w:jc w:val="both"/>
        <w:rPr>
          <w:rStyle w:val="Hyperlink"/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43623535" w14:textId="29A009C6" w:rsidR="00EB5AFC" w:rsidRDefault="00EB5AFC" w:rsidP="000A140D">
      <w:pPr>
        <w:jc w:val="both"/>
        <w:rPr>
          <w:rStyle w:val="Hyperlink"/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7C6EE096" w14:textId="015214BB" w:rsidR="00EB5AFC" w:rsidRDefault="00262F58" w:rsidP="00EB5AFC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  <w:lang w:val="sr-Latn-RS"/>
        </w:rPr>
      </w:pPr>
      <w:r>
        <w:rPr>
          <w:rFonts w:asciiTheme="minorHAnsi" w:hAnsiTheme="minorHAnsi" w:cstheme="minorHAnsi"/>
          <w:b/>
          <w:sz w:val="22"/>
          <w:szCs w:val="22"/>
          <w:lang w:val="sr-Latn-RS"/>
        </w:rPr>
        <w:t>ODOBRAVA</w:t>
      </w:r>
      <w:r w:rsidR="006E4597">
        <w:rPr>
          <w:rFonts w:asciiTheme="minorHAnsi" w:hAnsiTheme="minorHAnsi" w:cstheme="minorHAnsi"/>
          <w:b/>
          <w:sz w:val="22"/>
          <w:szCs w:val="22"/>
          <w:lang w:val="sr-Latn-RS"/>
        </w:rPr>
        <w:t>NJE FAKTURA</w:t>
      </w:r>
    </w:p>
    <w:p w14:paraId="4B876CA5" w14:textId="77777777" w:rsidR="006E4597" w:rsidRDefault="006E4597" w:rsidP="00262F58">
      <w:pPr>
        <w:pStyle w:val="Default"/>
        <w:rPr>
          <w:sz w:val="22"/>
          <w:szCs w:val="22"/>
        </w:rPr>
      </w:pPr>
    </w:p>
    <w:p w14:paraId="3AEBC023" w14:textId="5355DE32" w:rsidR="000A6689" w:rsidRPr="0096136E" w:rsidRDefault="00180015" w:rsidP="00A54FA8">
      <w:pPr>
        <w:pStyle w:val="ListParagraph"/>
        <w:numPr>
          <w:ilvl w:val="1"/>
          <w:numId w:val="16"/>
        </w:numPr>
        <w:jc w:val="both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  <w:r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  <w:shd w:val="clear" w:color="auto" w:fill="FFFFFF"/>
        </w:rPr>
        <w:t>Komandna tabla</w:t>
      </w:r>
    </w:p>
    <w:p w14:paraId="3DC95B70" w14:textId="28E75F35" w:rsidR="000A6689" w:rsidRDefault="000A6689" w:rsidP="000A6689">
      <w:pPr>
        <w:ind w:left="360"/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</w:pPr>
    </w:p>
    <w:p w14:paraId="411C1F66" w14:textId="6CF9D7BE" w:rsidR="00ED26DC" w:rsidRDefault="00180015" w:rsidP="000A668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80015">
        <w:rPr>
          <w:rFonts w:asciiTheme="minorHAnsi" w:hAnsiTheme="minorHAnsi" w:cstheme="minorHAnsi"/>
          <w:sz w:val="22"/>
          <w:szCs w:val="22"/>
        </w:rPr>
        <w:t xml:space="preserve">Nakon ulaska na početnu stranicu, fakture koje je potrebno odobriti </w:t>
      </w:r>
      <w:proofErr w:type="spellStart"/>
      <w:r w:rsidRPr="00180015">
        <w:rPr>
          <w:rFonts w:asciiTheme="minorHAnsi" w:hAnsiTheme="minorHAnsi" w:cstheme="minorHAnsi"/>
          <w:sz w:val="22"/>
          <w:szCs w:val="22"/>
        </w:rPr>
        <w:t>biće</w:t>
      </w:r>
      <w:proofErr w:type="spellEnd"/>
      <w:r w:rsidRPr="00180015">
        <w:rPr>
          <w:rFonts w:asciiTheme="minorHAnsi" w:hAnsiTheme="minorHAnsi" w:cstheme="minorHAnsi"/>
          <w:sz w:val="22"/>
          <w:szCs w:val="22"/>
        </w:rPr>
        <w:t xml:space="preserve"> prikazane na vrhu u </w:t>
      </w:r>
      <w:proofErr w:type="spellStart"/>
      <w:r w:rsidRPr="00180015">
        <w:rPr>
          <w:rFonts w:asciiTheme="minorHAnsi" w:hAnsiTheme="minorHAnsi" w:cstheme="minorHAnsi"/>
          <w:sz w:val="22"/>
          <w:szCs w:val="22"/>
        </w:rPr>
        <w:t>odeljku</w:t>
      </w:r>
      <w:proofErr w:type="spellEnd"/>
      <w:r w:rsidRPr="00180015">
        <w:rPr>
          <w:rFonts w:asciiTheme="minorHAnsi" w:hAnsiTheme="minorHAnsi" w:cstheme="minorHAnsi"/>
          <w:sz w:val="22"/>
          <w:szCs w:val="22"/>
        </w:rPr>
        <w:t xml:space="preserve"> "fakture koje treba potvrditi".</w:t>
      </w:r>
    </w:p>
    <w:p w14:paraId="47D6931A" w14:textId="0DD628AF" w:rsidR="0092494E" w:rsidRDefault="0092494E" w:rsidP="000A668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BE38C0D" w14:textId="066B6158" w:rsidR="0092494E" w:rsidRPr="00180015" w:rsidRDefault="0092494E" w:rsidP="0092494E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60822131" wp14:editId="3A65550E">
            <wp:extent cx="3870325" cy="1573649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83902" cy="1579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65359" w14:textId="351579F4" w:rsidR="00ED26DC" w:rsidRPr="004137B5" w:rsidRDefault="004137B5" w:rsidP="000A668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137B5">
        <w:rPr>
          <w:rFonts w:asciiTheme="minorHAnsi" w:hAnsiTheme="minorHAnsi" w:cstheme="minorHAnsi"/>
          <w:sz w:val="22"/>
          <w:szCs w:val="22"/>
        </w:rPr>
        <w:t>Klikom na strelicu nadole pored dugmeta „Potvrdi</w:t>
      </w:r>
      <w:r w:rsidR="00D4293B">
        <w:rPr>
          <w:rFonts w:asciiTheme="minorHAnsi" w:hAnsiTheme="minorHAnsi" w:cstheme="minorHAnsi"/>
          <w:sz w:val="22"/>
          <w:szCs w:val="22"/>
        </w:rPr>
        <w:t>/Odobri</w:t>
      </w:r>
      <w:r w:rsidRPr="004137B5">
        <w:rPr>
          <w:rFonts w:asciiTheme="minorHAnsi" w:hAnsiTheme="minorHAnsi" w:cstheme="minorHAnsi"/>
          <w:sz w:val="22"/>
          <w:szCs w:val="22"/>
        </w:rPr>
        <w:t xml:space="preserve">“ </w:t>
      </w:r>
      <w:proofErr w:type="spellStart"/>
      <w:r w:rsidRPr="004137B5">
        <w:rPr>
          <w:rFonts w:asciiTheme="minorHAnsi" w:hAnsiTheme="minorHAnsi" w:cstheme="minorHAnsi"/>
          <w:sz w:val="22"/>
          <w:szCs w:val="22"/>
        </w:rPr>
        <w:t>moguće</w:t>
      </w:r>
      <w:proofErr w:type="spellEnd"/>
      <w:r w:rsidRPr="004137B5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4137B5">
        <w:rPr>
          <w:rFonts w:asciiTheme="minorHAnsi" w:hAnsiTheme="minorHAnsi" w:cstheme="minorHAnsi"/>
          <w:sz w:val="22"/>
          <w:szCs w:val="22"/>
        </w:rPr>
        <w:t>videti</w:t>
      </w:r>
      <w:proofErr w:type="spellEnd"/>
      <w:r w:rsidRPr="004137B5">
        <w:rPr>
          <w:rFonts w:asciiTheme="minorHAnsi" w:hAnsiTheme="minorHAnsi" w:cstheme="minorHAnsi"/>
          <w:sz w:val="22"/>
          <w:szCs w:val="22"/>
        </w:rPr>
        <w:t xml:space="preserve"> komentare drugih </w:t>
      </w:r>
      <w:proofErr w:type="spellStart"/>
      <w:r w:rsidRPr="004137B5">
        <w:rPr>
          <w:rFonts w:asciiTheme="minorHAnsi" w:hAnsiTheme="minorHAnsi" w:cstheme="minorHAnsi"/>
          <w:sz w:val="22"/>
          <w:szCs w:val="22"/>
        </w:rPr>
        <w:t>odobrava</w:t>
      </w:r>
      <w:r w:rsidR="00C44495">
        <w:rPr>
          <w:rFonts w:asciiTheme="minorHAnsi" w:hAnsiTheme="minorHAnsi" w:cstheme="minorHAnsi"/>
          <w:sz w:val="22"/>
          <w:szCs w:val="22"/>
        </w:rPr>
        <w:t>la</w:t>
      </w:r>
      <w:r w:rsidRPr="004137B5">
        <w:rPr>
          <w:rFonts w:asciiTheme="minorHAnsi" w:hAnsiTheme="minorHAnsi" w:cstheme="minorHAnsi"/>
          <w:sz w:val="22"/>
          <w:szCs w:val="22"/>
        </w:rPr>
        <w:t>ca</w:t>
      </w:r>
      <w:proofErr w:type="spellEnd"/>
      <w:r w:rsidRPr="004137B5">
        <w:rPr>
          <w:rFonts w:asciiTheme="minorHAnsi" w:hAnsiTheme="minorHAnsi" w:cstheme="minorHAnsi"/>
          <w:sz w:val="22"/>
          <w:szCs w:val="22"/>
        </w:rPr>
        <w:t xml:space="preserve">, redove transakcija i PDF dokument. Administrator može da konfiguriše okruženje za potvrđivanje fakture na različite načine (Potvrdi sve, brzo potvrdi ili pregledaj i potvrdi). </w:t>
      </w:r>
      <w:proofErr w:type="spellStart"/>
      <w:r w:rsidRPr="004137B5">
        <w:rPr>
          <w:rFonts w:asciiTheme="minorHAnsi" w:hAnsiTheme="minorHAnsi" w:cstheme="minorHAnsi"/>
          <w:sz w:val="22"/>
          <w:szCs w:val="22"/>
        </w:rPr>
        <w:t>Većina</w:t>
      </w:r>
      <w:proofErr w:type="spellEnd"/>
      <w:r w:rsidRPr="004137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137B5">
        <w:rPr>
          <w:rFonts w:asciiTheme="minorHAnsi" w:hAnsiTheme="minorHAnsi" w:cstheme="minorHAnsi"/>
          <w:sz w:val="22"/>
          <w:szCs w:val="22"/>
        </w:rPr>
        <w:t>odobravalaca</w:t>
      </w:r>
      <w:proofErr w:type="spellEnd"/>
      <w:r w:rsidRPr="004137B5">
        <w:rPr>
          <w:rFonts w:asciiTheme="minorHAnsi" w:hAnsiTheme="minorHAnsi" w:cstheme="minorHAnsi"/>
          <w:sz w:val="22"/>
          <w:szCs w:val="22"/>
        </w:rPr>
        <w:t xml:space="preserve"> radi u detaljnom prikazu ulazne fakture koji možete otvoriti klikom na ime dobavljača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CCEF50F" w14:textId="77777777" w:rsidR="004137B5" w:rsidRDefault="004137B5" w:rsidP="003271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D2F78C" w14:textId="72C7EB6A" w:rsidR="004137B5" w:rsidRPr="0032716A" w:rsidRDefault="0032716A" w:rsidP="0032716A">
      <w:pPr>
        <w:pStyle w:val="ListParagraph"/>
        <w:numPr>
          <w:ilvl w:val="1"/>
          <w:numId w:val="16"/>
        </w:numPr>
        <w:jc w:val="both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  <w:r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  <w:shd w:val="clear" w:color="auto" w:fill="FFFFFF"/>
        </w:rPr>
        <w:t>Detaljni prikaz ulazne fakture</w:t>
      </w:r>
    </w:p>
    <w:p w14:paraId="7A9F2D1A" w14:textId="157BCE5C" w:rsidR="0032716A" w:rsidRDefault="0032716A" w:rsidP="0032716A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shd w:val="clear" w:color="auto" w:fill="FFFFFF"/>
        </w:rPr>
      </w:pPr>
    </w:p>
    <w:p w14:paraId="49A8676D" w14:textId="4227A79D" w:rsidR="0032716A" w:rsidRDefault="007D6E23" w:rsidP="007D6E2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D6E23">
        <w:rPr>
          <w:rFonts w:asciiTheme="minorHAnsi" w:hAnsiTheme="minorHAnsi" w:cstheme="minorHAnsi"/>
          <w:sz w:val="22"/>
          <w:szCs w:val="22"/>
        </w:rPr>
        <w:t>U detaljnom prikazu nalaze se podaci o fakturama, podaci o stavkama fakture i automatski formirani redovi transakcija. Na desnoj traci nalaze se podaci ko mora da potvrdi fakturu.</w:t>
      </w:r>
    </w:p>
    <w:p w14:paraId="06561685" w14:textId="2FAA8FAF" w:rsidR="009E176F" w:rsidRDefault="009E176F" w:rsidP="007D6E2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D56FC39" w14:textId="38EB92EB" w:rsidR="009E176F" w:rsidRDefault="009E176F" w:rsidP="007D6E2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070010F" w14:textId="281BCD73" w:rsidR="009E176F" w:rsidRDefault="009E176F" w:rsidP="009E176F">
      <w:pPr>
        <w:ind w:left="360"/>
        <w:jc w:val="center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73C8C8BB" wp14:editId="4F9813C3">
            <wp:extent cx="5529431" cy="4330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34720" cy="433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5809B" w14:textId="478E5562" w:rsidR="009E176F" w:rsidRDefault="009E176F" w:rsidP="009E176F">
      <w:pPr>
        <w:ind w:left="360"/>
        <w:jc w:val="center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3A6E79A7" w14:textId="577DC682" w:rsidR="009E176F" w:rsidRDefault="009E176F" w:rsidP="009E176F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E176F">
        <w:rPr>
          <w:rFonts w:asciiTheme="minorHAnsi" w:hAnsiTheme="minorHAnsi" w:cstheme="minorHAnsi"/>
          <w:sz w:val="22"/>
          <w:szCs w:val="22"/>
        </w:rPr>
        <w:t>Odobravalac</w:t>
      </w:r>
      <w:proofErr w:type="spellEnd"/>
      <w:r w:rsidRPr="009E176F">
        <w:rPr>
          <w:rFonts w:asciiTheme="minorHAnsi" w:hAnsiTheme="minorHAnsi" w:cstheme="minorHAnsi"/>
          <w:sz w:val="22"/>
          <w:szCs w:val="22"/>
        </w:rPr>
        <w:t xml:space="preserve"> može da doda komentar u gornjem desnom uglu. Komentari </w:t>
      </w:r>
      <w:proofErr w:type="spellStart"/>
      <w:r w:rsidRPr="009E176F">
        <w:rPr>
          <w:rFonts w:asciiTheme="minorHAnsi" w:hAnsiTheme="minorHAnsi" w:cstheme="minorHAnsi"/>
          <w:sz w:val="22"/>
          <w:szCs w:val="22"/>
        </w:rPr>
        <w:t>odobravalaca</w:t>
      </w:r>
      <w:proofErr w:type="spellEnd"/>
      <w:r w:rsidRPr="009E176F">
        <w:rPr>
          <w:rFonts w:asciiTheme="minorHAnsi" w:hAnsiTheme="minorHAnsi" w:cstheme="minorHAnsi"/>
          <w:sz w:val="22"/>
          <w:szCs w:val="22"/>
        </w:rPr>
        <w:t xml:space="preserve"> trajno ostaju upisani i prate fakturu tokom </w:t>
      </w:r>
      <w:proofErr w:type="spellStart"/>
      <w:r w:rsidRPr="009E176F">
        <w:rPr>
          <w:rFonts w:asciiTheme="minorHAnsi" w:hAnsiTheme="minorHAnsi" w:cstheme="minorHAnsi"/>
          <w:sz w:val="22"/>
          <w:szCs w:val="22"/>
        </w:rPr>
        <w:t>celog</w:t>
      </w:r>
      <w:proofErr w:type="spellEnd"/>
      <w:r w:rsidRPr="009E176F">
        <w:rPr>
          <w:rFonts w:asciiTheme="minorHAnsi" w:hAnsiTheme="minorHAnsi" w:cstheme="minorHAnsi"/>
          <w:sz w:val="22"/>
          <w:szCs w:val="22"/>
        </w:rPr>
        <w:t xml:space="preserve"> toka odobravanja i kasnije tokom arhiviranja. Pod "Relevantni dokumenti" u donjem desnom uglu mogu se nalaziti PDF datoteke, dodaci, izjave, grafikoni, sačuvani u različitim formatima. PDF datoteke se mogu otvoriti u detaljnom prikazu fakture.</w:t>
      </w:r>
    </w:p>
    <w:p w14:paraId="0F3555CD" w14:textId="0C295485" w:rsidR="0010177D" w:rsidRDefault="0010177D" w:rsidP="009E176F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89C2AE4" w14:textId="140D122B" w:rsidR="0010177D" w:rsidRDefault="0010177D" w:rsidP="009E176F">
      <w:pPr>
        <w:ind w:left="36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noProof/>
        </w:rPr>
        <w:drawing>
          <wp:inline distT="0" distB="0" distL="0" distR="0" wp14:anchorId="0435722A" wp14:editId="04398F58">
            <wp:extent cx="6209665" cy="3338830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09665" cy="333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EAF8C" w14:textId="03995D7A" w:rsidR="0010177D" w:rsidRDefault="0010177D" w:rsidP="009E176F">
      <w:pPr>
        <w:ind w:left="36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2DA3BC55" w14:textId="44E3ED43" w:rsidR="0010177D" w:rsidRDefault="0010177D" w:rsidP="009E176F">
      <w:pPr>
        <w:ind w:left="36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7711EA41" w14:textId="77777777" w:rsidR="003D73A5" w:rsidRDefault="003D73A5" w:rsidP="009E176F">
      <w:pPr>
        <w:ind w:left="36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2ADFD460" w14:textId="293DC55E" w:rsidR="002217F0" w:rsidRPr="002217F0" w:rsidRDefault="002217F0" w:rsidP="002217F0">
      <w:pPr>
        <w:pStyle w:val="ListParagraph"/>
        <w:numPr>
          <w:ilvl w:val="1"/>
          <w:numId w:val="16"/>
        </w:numPr>
        <w:jc w:val="both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  <w:r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  <w:shd w:val="clear" w:color="auto" w:fill="FFFFFF"/>
        </w:rPr>
        <w:lastRenderedPageBreak/>
        <w:t>Odobravanje fakture</w:t>
      </w:r>
    </w:p>
    <w:p w14:paraId="41C96171" w14:textId="497FAA1E" w:rsidR="002217F0" w:rsidRDefault="002217F0" w:rsidP="002217F0">
      <w:pPr>
        <w:jc w:val="both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</w:p>
    <w:p w14:paraId="72C06019" w14:textId="77777777" w:rsidR="008462B1" w:rsidRPr="00D4293B" w:rsidRDefault="008462B1" w:rsidP="008462B1">
      <w:pPr>
        <w:pStyle w:val="Default"/>
        <w:rPr>
          <w:sz w:val="23"/>
          <w:szCs w:val="23"/>
          <w:lang w:val="sr-Latn-CS"/>
        </w:rPr>
      </w:pPr>
      <w:proofErr w:type="spellStart"/>
      <w:r>
        <w:rPr>
          <w:sz w:val="23"/>
          <w:szCs w:val="23"/>
        </w:rPr>
        <w:t>Tokom</w:t>
      </w:r>
      <w:proofErr w:type="spellEnd"/>
      <w:r w:rsidRPr="00D4293B">
        <w:rPr>
          <w:sz w:val="23"/>
          <w:szCs w:val="23"/>
          <w:lang w:val="sr-Latn-CS"/>
        </w:rPr>
        <w:t xml:space="preserve"> </w:t>
      </w:r>
      <w:proofErr w:type="spellStart"/>
      <w:r>
        <w:rPr>
          <w:sz w:val="23"/>
          <w:szCs w:val="23"/>
        </w:rPr>
        <w:t>procesa</w:t>
      </w:r>
      <w:proofErr w:type="spellEnd"/>
      <w:r w:rsidRPr="00D4293B">
        <w:rPr>
          <w:sz w:val="23"/>
          <w:szCs w:val="23"/>
          <w:lang w:val="sr-Latn-CS"/>
        </w:rPr>
        <w:t xml:space="preserve"> </w:t>
      </w:r>
      <w:proofErr w:type="spellStart"/>
      <w:r>
        <w:rPr>
          <w:sz w:val="23"/>
          <w:szCs w:val="23"/>
        </w:rPr>
        <w:t>odobravanja</w:t>
      </w:r>
      <w:proofErr w:type="spellEnd"/>
      <w:r w:rsidRPr="00D4293B">
        <w:rPr>
          <w:sz w:val="23"/>
          <w:szCs w:val="23"/>
          <w:lang w:val="sr-Latn-CS"/>
        </w:rPr>
        <w:t xml:space="preserve">, </w:t>
      </w:r>
      <w:proofErr w:type="spellStart"/>
      <w:r>
        <w:rPr>
          <w:sz w:val="23"/>
          <w:szCs w:val="23"/>
        </w:rPr>
        <w:t>odobravalac</w:t>
      </w:r>
      <w:proofErr w:type="spellEnd"/>
      <w:r w:rsidRPr="00D4293B">
        <w:rPr>
          <w:sz w:val="23"/>
          <w:szCs w:val="23"/>
          <w:lang w:val="sr-Latn-CS"/>
        </w:rPr>
        <w:t xml:space="preserve"> </w:t>
      </w:r>
      <w:proofErr w:type="spellStart"/>
      <w:r>
        <w:rPr>
          <w:sz w:val="23"/>
          <w:szCs w:val="23"/>
        </w:rPr>
        <w:t>mo</w:t>
      </w:r>
      <w:proofErr w:type="spellEnd"/>
      <w:r w:rsidRPr="00D4293B">
        <w:rPr>
          <w:sz w:val="23"/>
          <w:szCs w:val="23"/>
          <w:lang w:val="sr-Latn-CS"/>
        </w:rPr>
        <w:t>ž</w:t>
      </w:r>
      <w:r>
        <w:rPr>
          <w:sz w:val="23"/>
          <w:szCs w:val="23"/>
        </w:rPr>
        <w:t>e</w:t>
      </w:r>
      <w:r w:rsidRPr="00D4293B">
        <w:rPr>
          <w:sz w:val="23"/>
          <w:szCs w:val="23"/>
          <w:lang w:val="sr-Latn-CS"/>
        </w:rPr>
        <w:t xml:space="preserve"> </w:t>
      </w:r>
      <w:proofErr w:type="spellStart"/>
      <w:r>
        <w:rPr>
          <w:sz w:val="23"/>
          <w:szCs w:val="23"/>
        </w:rPr>
        <w:t>izvr</w:t>
      </w:r>
      <w:proofErr w:type="spellEnd"/>
      <w:r w:rsidRPr="00D4293B">
        <w:rPr>
          <w:sz w:val="23"/>
          <w:szCs w:val="23"/>
          <w:lang w:val="sr-Latn-CS"/>
        </w:rPr>
        <w:t>š</w:t>
      </w:r>
      <w:proofErr w:type="spellStart"/>
      <w:r>
        <w:rPr>
          <w:sz w:val="23"/>
          <w:szCs w:val="23"/>
        </w:rPr>
        <w:t>iti</w:t>
      </w:r>
      <w:proofErr w:type="spellEnd"/>
      <w:r w:rsidRPr="00D4293B">
        <w:rPr>
          <w:sz w:val="23"/>
          <w:szCs w:val="23"/>
          <w:lang w:val="sr-Latn-CS"/>
        </w:rPr>
        <w:t xml:space="preserve"> </w:t>
      </w:r>
      <w:proofErr w:type="spellStart"/>
      <w:r>
        <w:rPr>
          <w:sz w:val="23"/>
          <w:szCs w:val="23"/>
        </w:rPr>
        <w:t>sledec</w:t>
      </w:r>
      <w:proofErr w:type="spellEnd"/>
      <w:r w:rsidRPr="00D4293B">
        <w:rPr>
          <w:sz w:val="23"/>
          <w:szCs w:val="23"/>
          <w:lang w:val="sr-Latn-CS"/>
        </w:rPr>
        <w:t>́</w:t>
      </w:r>
      <w:r>
        <w:rPr>
          <w:sz w:val="23"/>
          <w:szCs w:val="23"/>
        </w:rPr>
        <w:t>e</w:t>
      </w:r>
      <w:r w:rsidRPr="00D4293B">
        <w:rPr>
          <w:sz w:val="23"/>
          <w:szCs w:val="23"/>
          <w:lang w:val="sr-Latn-CS"/>
        </w:rPr>
        <w:t xml:space="preserve"> </w:t>
      </w:r>
      <w:proofErr w:type="spellStart"/>
      <w:r>
        <w:rPr>
          <w:sz w:val="23"/>
          <w:szCs w:val="23"/>
        </w:rPr>
        <w:t>korake</w:t>
      </w:r>
      <w:proofErr w:type="spellEnd"/>
      <w:r w:rsidRPr="00D4293B">
        <w:rPr>
          <w:sz w:val="23"/>
          <w:szCs w:val="23"/>
          <w:lang w:val="sr-Latn-CS"/>
        </w:rPr>
        <w:t xml:space="preserve"> </w:t>
      </w:r>
      <w:r>
        <w:rPr>
          <w:sz w:val="23"/>
          <w:szCs w:val="23"/>
        </w:rPr>
        <w:t>u</w:t>
      </w:r>
      <w:r w:rsidRPr="00D4293B">
        <w:rPr>
          <w:sz w:val="23"/>
          <w:szCs w:val="23"/>
          <w:lang w:val="sr-Latn-CS"/>
        </w:rPr>
        <w:t xml:space="preserve"> </w:t>
      </w:r>
      <w:proofErr w:type="spellStart"/>
      <w:r>
        <w:rPr>
          <w:sz w:val="23"/>
          <w:szCs w:val="23"/>
        </w:rPr>
        <w:t>detaljnom</w:t>
      </w:r>
      <w:proofErr w:type="spellEnd"/>
      <w:r w:rsidRPr="00D4293B">
        <w:rPr>
          <w:sz w:val="23"/>
          <w:szCs w:val="23"/>
          <w:lang w:val="sr-Latn-CS"/>
        </w:rPr>
        <w:t xml:space="preserve"> </w:t>
      </w:r>
      <w:proofErr w:type="spellStart"/>
      <w:r>
        <w:rPr>
          <w:sz w:val="23"/>
          <w:szCs w:val="23"/>
        </w:rPr>
        <w:t>prikazu</w:t>
      </w:r>
      <w:proofErr w:type="spellEnd"/>
      <w:r w:rsidRPr="00D4293B">
        <w:rPr>
          <w:sz w:val="23"/>
          <w:szCs w:val="23"/>
          <w:lang w:val="sr-Latn-CS"/>
        </w:rPr>
        <w:t xml:space="preserve"> </w:t>
      </w:r>
      <w:proofErr w:type="spellStart"/>
      <w:r>
        <w:rPr>
          <w:sz w:val="23"/>
          <w:szCs w:val="23"/>
        </w:rPr>
        <w:t>fakture</w:t>
      </w:r>
      <w:proofErr w:type="spellEnd"/>
      <w:r w:rsidRPr="00D4293B">
        <w:rPr>
          <w:sz w:val="23"/>
          <w:szCs w:val="23"/>
          <w:lang w:val="sr-Latn-CS"/>
        </w:rPr>
        <w:t xml:space="preserve">: </w:t>
      </w:r>
    </w:p>
    <w:p w14:paraId="5933A640" w14:textId="0C4DA0D5" w:rsidR="008462B1" w:rsidRDefault="008462B1" w:rsidP="008462B1">
      <w:pPr>
        <w:pStyle w:val="Default"/>
        <w:spacing w:after="34"/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spellStart"/>
      <w:r>
        <w:rPr>
          <w:sz w:val="23"/>
          <w:szCs w:val="23"/>
        </w:rPr>
        <w:t>Potvrditi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fakturu</w:t>
      </w:r>
      <w:proofErr w:type="spellEnd"/>
      <w:r>
        <w:rPr>
          <w:sz w:val="23"/>
          <w:szCs w:val="23"/>
        </w:rPr>
        <w:t xml:space="preserve"> bez </w:t>
      </w:r>
      <w:proofErr w:type="spellStart"/>
      <w:r>
        <w:rPr>
          <w:sz w:val="23"/>
          <w:szCs w:val="23"/>
        </w:rPr>
        <w:t>komentara</w:t>
      </w:r>
      <w:proofErr w:type="spellEnd"/>
      <w:r>
        <w:rPr>
          <w:sz w:val="23"/>
          <w:szCs w:val="23"/>
        </w:rPr>
        <w:t xml:space="preserve">, faktura se </w:t>
      </w:r>
      <w:proofErr w:type="spellStart"/>
      <w:r>
        <w:rPr>
          <w:sz w:val="23"/>
          <w:szCs w:val="23"/>
        </w:rPr>
        <w:t>prosleđuje</w:t>
      </w:r>
      <w:proofErr w:type="spellEnd"/>
      <w:r>
        <w:rPr>
          <w:sz w:val="23"/>
          <w:szCs w:val="23"/>
        </w:rPr>
        <w:t xml:space="preserve"> do </w:t>
      </w:r>
      <w:proofErr w:type="spellStart"/>
      <w:r>
        <w:rPr>
          <w:sz w:val="23"/>
          <w:szCs w:val="23"/>
        </w:rPr>
        <w:t>sledećeg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odob</w:t>
      </w:r>
      <w:r w:rsidR="00C44495">
        <w:rPr>
          <w:sz w:val="23"/>
          <w:szCs w:val="23"/>
        </w:rPr>
        <w:t>r</w:t>
      </w:r>
      <w:r>
        <w:rPr>
          <w:sz w:val="23"/>
          <w:szCs w:val="23"/>
        </w:rPr>
        <w:t>avaoca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klikom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dugme</w:t>
      </w:r>
      <w:proofErr w:type="spellEnd"/>
      <w:r>
        <w:rPr>
          <w:sz w:val="23"/>
          <w:szCs w:val="23"/>
        </w:rPr>
        <w:t xml:space="preserve"> „</w:t>
      </w:r>
      <w:proofErr w:type="spellStart"/>
      <w:proofErr w:type="gramStart"/>
      <w:r>
        <w:rPr>
          <w:sz w:val="23"/>
          <w:szCs w:val="23"/>
        </w:rPr>
        <w:t>Potvrdi</w:t>
      </w:r>
      <w:proofErr w:type="spellEnd"/>
      <w:r>
        <w:rPr>
          <w:sz w:val="23"/>
          <w:szCs w:val="23"/>
        </w:rPr>
        <w:t>“</w:t>
      </w:r>
      <w:proofErr w:type="gramEnd"/>
      <w:r>
        <w:rPr>
          <w:sz w:val="23"/>
          <w:szCs w:val="23"/>
        </w:rPr>
        <w:t xml:space="preserve">), </w:t>
      </w:r>
      <w:proofErr w:type="spellStart"/>
      <w:r>
        <w:rPr>
          <w:sz w:val="23"/>
          <w:szCs w:val="23"/>
        </w:rPr>
        <w:t>kada</w:t>
      </w:r>
      <w:proofErr w:type="spellEnd"/>
      <w:r>
        <w:rPr>
          <w:sz w:val="23"/>
          <w:szCs w:val="23"/>
        </w:rPr>
        <w:t xml:space="preserve"> se </w:t>
      </w:r>
      <w:proofErr w:type="spellStart"/>
      <w:r>
        <w:rPr>
          <w:sz w:val="23"/>
          <w:szCs w:val="23"/>
        </w:rPr>
        <w:t>odobri</w:t>
      </w:r>
      <w:proofErr w:type="spellEnd"/>
      <w:r>
        <w:rPr>
          <w:sz w:val="23"/>
          <w:szCs w:val="23"/>
        </w:rPr>
        <w:t xml:space="preserve">, pored </w:t>
      </w:r>
      <w:proofErr w:type="spellStart"/>
      <w:r>
        <w:rPr>
          <w:sz w:val="23"/>
          <w:szCs w:val="23"/>
        </w:rPr>
        <w:t>odobrenja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će</w:t>
      </w:r>
      <w:proofErr w:type="spellEnd"/>
      <w:r>
        <w:rPr>
          <w:sz w:val="23"/>
          <w:szCs w:val="23"/>
        </w:rPr>
        <w:t xml:space="preserve"> se </w:t>
      </w:r>
      <w:proofErr w:type="spellStart"/>
      <w:r>
        <w:rPr>
          <w:sz w:val="23"/>
          <w:szCs w:val="23"/>
        </w:rPr>
        <w:t>pojaviti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kvačica</w:t>
      </w:r>
      <w:proofErr w:type="spellEnd"/>
      <w:r>
        <w:rPr>
          <w:sz w:val="23"/>
          <w:szCs w:val="23"/>
        </w:rPr>
        <w:t xml:space="preserve">; </w:t>
      </w:r>
    </w:p>
    <w:p w14:paraId="2D7DD92A" w14:textId="77777777" w:rsidR="008462B1" w:rsidRDefault="008462B1" w:rsidP="008462B1">
      <w:pPr>
        <w:pStyle w:val="Default"/>
        <w:spacing w:after="34"/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spellStart"/>
      <w:r>
        <w:rPr>
          <w:sz w:val="23"/>
          <w:szCs w:val="23"/>
        </w:rPr>
        <w:t>Potvrditi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fakturu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komentarom</w:t>
      </w:r>
      <w:proofErr w:type="spellEnd"/>
      <w:r>
        <w:rPr>
          <w:sz w:val="23"/>
          <w:szCs w:val="23"/>
        </w:rPr>
        <w:t xml:space="preserve">, faktura se </w:t>
      </w:r>
      <w:proofErr w:type="spellStart"/>
      <w:r>
        <w:rPr>
          <w:sz w:val="23"/>
          <w:szCs w:val="23"/>
        </w:rPr>
        <w:t>prosleđuje</w:t>
      </w:r>
      <w:proofErr w:type="spellEnd"/>
      <w:r>
        <w:rPr>
          <w:sz w:val="23"/>
          <w:szCs w:val="23"/>
        </w:rPr>
        <w:t xml:space="preserve"> do </w:t>
      </w:r>
      <w:proofErr w:type="spellStart"/>
      <w:r>
        <w:rPr>
          <w:sz w:val="23"/>
          <w:szCs w:val="23"/>
        </w:rPr>
        <w:t>sledećeg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odobravaoca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dodavanjem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komentara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klikom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„</w:t>
      </w:r>
      <w:proofErr w:type="spellStart"/>
      <w:proofErr w:type="gramStart"/>
      <w:r>
        <w:rPr>
          <w:sz w:val="23"/>
          <w:szCs w:val="23"/>
        </w:rPr>
        <w:t>Potvrdi</w:t>
      </w:r>
      <w:proofErr w:type="spellEnd"/>
      <w:r>
        <w:rPr>
          <w:sz w:val="23"/>
          <w:szCs w:val="23"/>
        </w:rPr>
        <w:t>“</w:t>
      </w:r>
      <w:proofErr w:type="gramEnd"/>
      <w:r>
        <w:rPr>
          <w:sz w:val="23"/>
          <w:szCs w:val="23"/>
        </w:rPr>
        <w:t xml:space="preserve">); </w:t>
      </w:r>
    </w:p>
    <w:p w14:paraId="7719E2F9" w14:textId="77777777" w:rsidR="008462B1" w:rsidRDefault="008462B1" w:rsidP="008462B1">
      <w:pPr>
        <w:pStyle w:val="Default"/>
        <w:ind w:left="708"/>
        <w:jc w:val="both"/>
      </w:pPr>
      <w:r>
        <w:rPr>
          <w:sz w:val="23"/>
          <w:szCs w:val="23"/>
        </w:rPr>
        <w:t xml:space="preserve">• </w:t>
      </w:r>
      <w:proofErr w:type="spellStart"/>
      <w:r>
        <w:rPr>
          <w:sz w:val="23"/>
          <w:szCs w:val="23"/>
        </w:rPr>
        <w:t>Potvrditi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fakturu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dodeliti</w:t>
      </w:r>
      <w:proofErr w:type="spellEnd"/>
      <w:r>
        <w:rPr>
          <w:sz w:val="23"/>
          <w:szCs w:val="23"/>
        </w:rPr>
        <w:t xml:space="preserve"> je </w:t>
      </w:r>
      <w:proofErr w:type="spellStart"/>
      <w:r>
        <w:rPr>
          <w:sz w:val="23"/>
          <w:szCs w:val="23"/>
        </w:rPr>
        <w:t>drugom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korisniku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koji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trenutno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nije</w:t>
      </w:r>
      <w:proofErr w:type="spellEnd"/>
      <w:r>
        <w:rPr>
          <w:sz w:val="23"/>
          <w:szCs w:val="23"/>
        </w:rPr>
        <w:t xml:space="preserve"> u </w:t>
      </w:r>
      <w:proofErr w:type="spellStart"/>
      <w:r>
        <w:rPr>
          <w:sz w:val="23"/>
          <w:szCs w:val="23"/>
        </w:rPr>
        <w:t>toku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odobravanja</w:t>
      </w:r>
      <w:proofErr w:type="spellEnd"/>
      <w:r>
        <w:rPr>
          <w:sz w:val="23"/>
          <w:szCs w:val="23"/>
        </w:rPr>
        <w:t>) (</w:t>
      </w:r>
      <w:proofErr w:type="spellStart"/>
      <w:r>
        <w:rPr>
          <w:sz w:val="23"/>
          <w:szCs w:val="23"/>
        </w:rPr>
        <w:t>dodavanjem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komentara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klikom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Potvrdi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dodeli</w:t>
      </w:r>
      <w:proofErr w:type="spellEnd"/>
      <w:r>
        <w:rPr>
          <w:sz w:val="23"/>
          <w:szCs w:val="23"/>
        </w:rPr>
        <w:t xml:space="preserve">). </w:t>
      </w:r>
      <w:proofErr w:type="spellStart"/>
      <w:r>
        <w:rPr>
          <w:sz w:val="23"/>
          <w:szCs w:val="23"/>
        </w:rPr>
        <w:t>Pomoću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funkcije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će</w:t>
      </w:r>
      <w:proofErr w:type="spellEnd"/>
      <w:r>
        <w:rPr>
          <w:sz w:val="23"/>
          <w:szCs w:val="23"/>
        </w:rPr>
        <w:t xml:space="preserve"> </w:t>
      </w:r>
    </w:p>
    <w:p w14:paraId="37255156" w14:textId="73457994" w:rsidR="008462B1" w:rsidRDefault="008462B1" w:rsidP="008462B1">
      <w:pPr>
        <w:pStyle w:val="Default"/>
        <w:spacing w:after="34"/>
        <w:ind w:left="708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odabrani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odobravalac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postati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sledeći</w:t>
      </w:r>
      <w:proofErr w:type="spellEnd"/>
      <w:r>
        <w:rPr>
          <w:sz w:val="23"/>
          <w:szCs w:val="23"/>
        </w:rPr>
        <w:t xml:space="preserve"> u </w:t>
      </w:r>
      <w:proofErr w:type="spellStart"/>
      <w:r>
        <w:rPr>
          <w:sz w:val="23"/>
          <w:szCs w:val="23"/>
        </w:rPr>
        <w:t>toku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odobravanja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Kada</w:t>
      </w:r>
      <w:proofErr w:type="spellEnd"/>
      <w:r>
        <w:rPr>
          <w:sz w:val="23"/>
          <w:szCs w:val="23"/>
        </w:rPr>
        <w:t xml:space="preserve"> je faktura </w:t>
      </w:r>
      <w:proofErr w:type="spellStart"/>
      <w:r>
        <w:rPr>
          <w:sz w:val="23"/>
          <w:szCs w:val="23"/>
        </w:rPr>
        <w:t>dodeljena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nekom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odobravaocu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strelica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će</w:t>
      </w:r>
      <w:proofErr w:type="spellEnd"/>
      <w:r>
        <w:rPr>
          <w:sz w:val="23"/>
          <w:szCs w:val="23"/>
        </w:rPr>
        <w:t xml:space="preserve"> se </w:t>
      </w:r>
      <w:proofErr w:type="spellStart"/>
      <w:r>
        <w:rPr>
          <w:sz w:val="23"/>
          <w:szCs w:val="23"/>
        </w:rPr>
        <w:t>pojaviti</w:t>
      </w:r>
      <w:proofErr w:type="spellEnd"/>
      <w:r>
        <w:rPr>
          <w:sz w:val="23"/>
          <w:szCs w:val="23"/>
        </w:rPr>
        <w:t xml:space="preserve"> pored </w:t>
      </w:r>
      <w:proofErr w:type="spellStart"/>
      <w:r>
        <w:rPr>
          <w:sz w:val="23"/>
          <w:szCs w:val="23"/>
        </w:rPr>
        <w:t>njegovog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imena</w:t>
      </w:r>
      <w:proofErr w:type="spellEnd"/>
      <w:r>
        <w:rPr>
          <w:sz w:val="23"/>
          <w:szCs w:val="23"/>
        </w:rPr>
        <w:t xml:space="preserve">; </w:t>
      </w:r>
    </w:p>
    <w:p w14:paraId="2DAE12DB" w14:textId="7F2CB78E" w:rsidR="008462B1" w:rsidRDefault="008462B1" w:rsidP="008462B1">
      <w:pPr>
        <w:pStyle w:val="Default"/>
        <w:spacing w:after="34"/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spellStart"/>
      <w:r w:rsidR="00D4293B">
        <w:rPr>
          <w:sz w:val="23"/>
          <w:szCs w:val="23"/>
        </w:rPr>
        <w:t>Dodeliti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fakturu</w:t>
      </w:r>
      <w:proofErr w:type="spellEnd"/>
      <w:r w:rsidR="00D4293B">
        <w:rPr>
          <w:sz w:val="23"/>
          <w:szCs w:val="23"/>
        </w:rPr>
        <w:t xml:space="preserve"> </w:t>
      </w:r>
      <w:proofErr w:type="spellStart"/>
      <w:r w:rsidR="00D4293B">
        <w:rPr>
          <w:sz w:val="23"/>
          <w:szCs w:val="23"/>
        </w:rPr>
        <w:t>i</w:t>
      </w:r>
      <w:proofErr w:type="spellEnd"/>
      <w:r w:rsidR="00D4293B">
        <w:rPr>
          <w:sz w:val="23"/>
          <w:szCs w:val="23"/>
        </w:rPr>
        <w:t xml:space="preserve"> </w:t>
      </w:r>
      <w:proofErr w:type="spellStart"/>
      <w:r w:rsidR="00D4293B">
        <w:rPr>
          <w:sz w:val="23"/>
          <w:szCs w:val="23"/>
        </w:rPr>
        <w:t>priložiti</w:t>
      </w:r>
      <w:proofErr w:type="spellEnd"/>
      <w:r w:rsidR="00D4293B">
        <w:rPr>
          <w:sz w:val="23"/>
          <w:szCs w:val="23"/>
        </w:rPr>
        <w:t xml:space="preserve"> </w:t>
      </w:r>
      <w:proofErr w:type="spellStart"/>
      <w:r w:rsidR="00D4293B">
        <w:rPr>
          <w:sz w:val="23"/>
          <w:szCs w:val="23"/>
        </w:rPr>
        <w:t>relevantni</w:t>
      </w:r>
      <w:proofErr w:type="spellEnd"/>
      <w:r w:rsidR="00D4293B">
        <w:rPr>
          <w:sz w:val="23"/>
          <w:szCs w:val="23"/>
        </w:rPr>
        <w:t xml:space="preserve"> </w:t>
      </w:r>
      <w:proofErr w:type="spellStart"/>
      <w:r w:rsidR="00D4293B">
        <w:rPr>
          <w:sz w:val="23"/>
          <w:szCs w:val="23"/>
        </w:rPr>
        <w:t>dokument</w:t>
      </w:r>
      <w:proofErr w:type="spellEnd"/>
      <w:r>
        <w:rPr>
          <w:sz w:val="23"/>
          <w:szCs w:val="23"/>
        </w:rPr>
        <w:t xml:space="preserve">: faktura </w:t>
      </w:r>
      <w:proofErr w:type="spellStart"/>
      <w:r>
        <w:rPr>
          <w:sz w:val="23"/>
          <w:szCs w:val="23"/>
        </w:rPr>
        <w:t>će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biti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dodeljena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sledećem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odobravaoc</w:t>
      </w:r>
      <w:r w:rsidR="00C44495">
        <w:rPr>
          <w:sz w:val="23"/>
          <w:szCs w:val="23"/>
        </w:rPr>
        <w:t>u</w:t>
      </w:r>
      <w:proofErr w:type="spellEnd"/>
      <w:r w:rsidR="00D4293B">
        <w:rPr>
          <w:sz w:val="23"/>
          <w:szCs w:val="23"/>
        </w:rPr>
        <w:t xml:space="preserve">, </w:t>
      </w:r>
      <w:proofErr w:type="spellStart"/>
      <w:r w:rsidR="00D4293B">
        <w:rPr>
          <w:sz w:val="23"/>
          <w:szCs w:val="23"/>
        </w:rPr>
        <w:t>zajedno</w:t>
      </w:r>
      <w:proofErr w:type="spellEnd"/>
      <w:r w:rsidR="00D4293B">
        <w:rPr>
          <w:sz w:val="23"/>
          <w:szCs w:val="23"/>
        </w:rPr>
        <w:t xml:space="preserve"> </w:t>
      </w:r>
      <w:proofErr w:type="spellStart"/>
      <w:r w:rsidR="00D4293B">
        <w:rPr>
          <w:sz w:val="23"/>
          <w:szCs w:val="23"/>
        </w:rPr>
        <w:t>sa</w:t>
      </w:r>
      <w:proofErr w:type="spellEnd"/>
      <w:r w:rsidR="00D4293B">
        <w:rPr>
          <w:sz w:val="23"/>
          <w:szCs w:val="23"/>
        </w:rPr>
        <w:t xml:space="preserve"> </w:t>
      </w:r>
      <w:proofErr w:type="spellStart"/>
      <w:r w:rsidR="00D4293B">
        <w:rPr>
          <w:sz w:val="23"/>
          <w:szCs w:val="23"/>
        </w:rPr>
        <w:t>pratećom</w:t>
      </w:r>
      <w:proofErr w:type="spellEnd"/>
      <w:r w:rsidR="00D4293B">
        <w:rPr>
          <w:sz w:val="23"/>
          <w:szCs w:val="23"/>
        </w:rPr>
        <w:t xml:space="preserve"> </w:t>
      </w:r>
      <w:proofErr w:type="spellStart"/>
      <w:r w:rsidR="00D4293B">
        <w:rPr>
          <w:sz w:val="23"/>
          <w:szCs w:val="23"/>
        </w:rPr>
        <w:t>dokumentacijom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klikom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 xml:space="preserve">“ </w:t>
      </w:r>
      <w:proofErr w:type="spellStart"/>
      <w:r>
        <w:rPr>
          <w:sz w:val="23"/>
          <w:szCs w:val="23"/>
        </w:rPr>
        <w:t>dodeli</w:t>
      </w:r>
      <w:proofErr w:type="spellEnd"/>
      <w:proofErr w:type="gramEnd"/>
      <w:r>
        <w:rPr>
          <w:sz w:val="23"/>
          <w:szCs w:val="23"/>
        </w:rPr>
        <w:t xml:space="preserve">", </w:t>
      </w:r>
      <w:proofErr w:type="spellStart"/>
      <w:r>
        <w:rPr>
          <w:sz w:val="23"/>
          <w:szCs w:val="23"/>
        </w:rPr>
        <w:t>koristeći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određeno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korisničko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ime</w:t>
      </w:r>
      <w:proofErr w:type="spellEnd"/>
      <w:r>
        <w:rPr>
          <w:sz w:val="23"/>
          <w:szCs w:val="23"/>
        </w:rPr>
        <w:t xml:space="preserve">); </w:t>
      </w:r>
    </w:p>
    <w:p w14:paraId="0A162165" w14:textId="77777777" w:rsidR="008462B1" w:rsidRDefault="008462B1" w:rsidP="008462B1">
      <w:pPr>
        <w:pStyle w:val="Default"/>
        <w:spacing w:after="34"/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spellStart"/>
      <w:r>
        <w:rPr>
          <w:sz w:val="23"/>
          <w:szCs w:val="23"/>
        </w:rPr>
        <w:t>Odbaciti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fakturu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klikom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"</w:t>
      </w:r>
      <w:proofErr w:type="spellStart"/>
      <w:r>
        <w:rPr>
          <w:sz w:val="23"/>
          <w:szCs w:val="23"/>
        </w:rPr>
        <w:t>Odbaci</w:t>
      </w:r>
      <w:proofErr w:type="spellEnd"/>
      <w:r>
        <w:rPr>
          <w:sz w:val="23"/>
          <w:szCs w:val="23"/>
        </w:rPr>
        <w:t xml:space="preserve">". </w:t>
      </w:r>
      <w:proofErr w:type="spellStart"/>
      <w:r>
        <w:rPr>
          <w:sz w:val="23"/>
          <w:szCs w:val="23"/>
        </w:rPr>
        <w:t>Kada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koristite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ovu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funkciju</w:t>
      </w:r>
      <w:proofErr w:type="spellEnd"/>
      <w:r>
        <w:rPr>
          <w:sz w:val="23"/>
          <w:szCs w:val="23"/>
        </w:rPr>
        <w:t xml:space="preserve">, mora se </w:t>
      </w:r>
      <w:proofErr w:type="spellStart"/>
      <w:r>
        <w:rPr>
          <w:sz w:val="23"/>
          <w:szCs w:val="23"/>
        </w:rPr>
        <w:t>dodati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komentar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odbacivanju</w:t>
      </w:r>
      <w:proofErr w:type="spellEnd"/>
      <w:r>
        <w:rPr>
          <w:sz w:val="23"/>
          <w:szCs w:val="23"/>
        </w:rPr>
        <w:t xml:space="preserve">. Status </w:t>
      </w:r>
      <w:proofErr w:type="spellStart"/>
      <w:r>
        <w:rPr>
          <w:sz w:val="23"/>
          <w:szCs w:val="23"/>
        </w:rPr>
        <w:t>fakture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će</w:t>
      </w:r>
      <w:proofErr w:type="spellEnd"/>
      <w:r>
        <w:rPr>
          <w:sz w:val="23"/>
          <w:szCs w:val="23"/>
        </w:rPr>
        <w:t xml:space="preserve"> se </w:t>
      </w:r>
      <w:proofErr w:type="spellStart"/>
      <w:r>
        <w:rPr>
          <w:sz w:val="23"/>
          <w:szCs w:val="23"/>
        </w:rPr>
        <w:t>promeniti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faktura </w:t>
      </w:r>
      <w:proofErr w:type="spellStart"/>
      <w:r>
        <w:rPr>
          <w:sz w:val="23"/>
          <w:szCs w:val="23"/>
        </w:rPr>
        <w:t>će</w:t>
      </w:r>
      <w:proofErr w:type="spellEnd"/>
      <w:r>
        <w:rPr>
          <w:sz w:val="23"/>
          <w:szCs w:val="23"/>
        </w:rPr>
        <w:t xml:space="preserve"> se </w:t>
      </w:r>
      <w:proofErr w:type="spellStart"/>
      <w:r>
        <w:rPr>
          <w:sz w:val="23"/>
          <w:szCs w:val="23"/>
        </w:rPr>
        <w:t>pojaviti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komandnoj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tabli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administratora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kontrolora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fakturi</w:t>
      </w:r>
      <w:proofErr w:type="spellEnd"/>
      <w:r>
        <w:rPr>
          <w:sz w:val="23"/>
          <w:szCs w:val="23"/>
        </w:rPr>
        <w:t xml:space="preserve"> se </w:t>
      </w:r>
      <w:proofErr w:type="spellStart"/>
      <w:r>
        <w:rPr>
          <w:sz w:val="23"/>
          <w:szCs w:val="23"/>
        </w:rPr>
        <w:t>ponovo</w:t>
      </w:r>
      <w:proofErr w:type="spellEnd"/>
      <w:r>
        <w:rPr>
          <w:sz w:val="23"/>
          <w:szCs w:val="23"/>
        </w:rPr>
        <w:t xml:space="preserve"> mora </w:t>
      </w:r>
      <w:proofErr w:type="spellStart"/>
      <w:r>
        <w:rPr>
          <w:sz w:val="23"/>
          <w:szCs w:val="23"/>
        </w:rPr>
        <w:t>dodeliti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odobravanja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Kada</w:t>
      </w:r>
      <w:proofErr w:type="spellEnd"/>
      <w:r>
        <w:rPr>
          <w:sz w:val="23"/>
          <w:szCs w:val="23"/>
        </w:rPr>
        <w:t xml:space="preserve"> je faktura </w:t>
      </w:r>
      <w:proofErr w:type="spellStart"/>
      <w:r>
        <w:rPr>
          <w:sz w:val="23"/>
          <w:szCs w:val="23"/>
        </w:rPr>
        <w:t>odbijena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pojaviće</w:t>
      </w:r>
      <w:proofErr w:type="spellEnd"/>
      <w:r>
        <w:rPr>
          <w:sz w:val="23"/>
          <w:szCs w:val="23"/>
        </w:rPr>
        <w:t xml:space="preserve"> se </w:t>
      </w:r>
      <w:proofErr w:type="spellStart"/>
      <w:r>
        <w:rPr>
          <w:sz w:val="23"/>
          <w:szCs w:val="23"/>
        </w:rPr>
        <w:t>krst</w:t>
      </w:r>
      <w:proofErr w:type="spellEnd"/>
      <w:r>
        <w:rPr>
          <w:sz w:val="23"/>
          <w:szCs w:val="23"/>
        </w:rPr>
        <w:t xml:space="preserve"> pored </w:t>
      </w:r>
      <w:proofErr w:type="spellStart"/>
      <w:r>
        <w:rPr>
          <w:sz w:val="23"/>
          <w:szCs w:val="23"/>
        </w:rPr>
        <w:t>korisničkog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imena</w:t>
      </w:r>
      <w:proofErr w:type="spellEnd"/>
      <w:r>
        <w:rPr>
          <w:sz w:val="23"/>
          <w:szCs w:val="23"/>
        </w:rPr>
        <w:t xml:space="preserve">; </w:t>
      </w:r>
    </w:p>
    <w:p w14:paraId="0E0BDE43" w14:textId="77777777" w:rsidR="008462B1" w:rsidRDefault="008462B1" w:rsidP="008462B1">
      <w:pPr>
        <w:pStyle w:val="Default"/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spellStart"/>
      <w:r>
        <w:rPr>
          <w:sz w:val="23"/>
          <w:szCs w:val="23"/>
        </w:rPr>
        <w:t>Preskočiti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odobrenje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fakture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klikom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“</w:t>
      </w:r>
      <w:proofErr w:type="spellStart"/>
      <w:r>
        <w:rPr>
          <w:sz w:val="23"/>
          <w:szCs w:val="23"/>
        </w:rPr>
        <w:t>Preskoči</w:t>
      </w:r>
      <w:proofErr w:type="spellEnd"/>
      <w:r>
        <w:rPr>
          <w:sz w:val="23"/>
          <w:szCs w:val="23"/>
        </w:rPr>
        <w:t xml:space="preserve">”, u tom </w:t>
      </w:r>
      <w:proofErr w:type="spellStart"/>
      <w:r>
        <w:rPr>
          <w:sz w:val="23"/>
          <w:szCs w:val="23"/>
        </w:rPr>
        <w:t>slučaju</w:t>
      </w:r>
      <w:proofErr w:type="spellEnd"/>
      <w:r>
        <w:rPr>
          <w:sz w:val="23"/>
          <w:szCs w:val="23"/>
        </w:rPr>
        <w:t xml:space="preserve"> faktura je </w:t>
      </w:r>
      <w:proofErr w:type="spellStart"/>
      <w:r>
        <w:rPr>
          <w:sz w:val="23"/>
          <w:szCs w:val="23"/>
        </w:rPr>
        <w:t>dodeljena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sledećem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odobravaocu</w:t>
      </w:r>
      <w:proofErr w:type="spellEnd"/>
      <w:r>
        <w:rPr>
          <w:sz w:val="23"/>
          <w:szCs w:val="23"/>
        </w:rPr>
        <w:t xml:space="preserve"> u </w:t>
      </w:r>
      <w:proofErr w:type="spellStart"/>
      <w:r>
        <w:rPr>
          <w:sz w:val="23"/>
          <w:szCs w:val="23"/>
        </w:rPr>
        <w:t>toku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odobravanja</w:t>
      </w:r>
      <w:proofErr w:type="spellEnd"/>
      <w:r>
        <w:rPr>
          <w:sz w:val="23"/>
          <w:szCs w:val="23"/>
        </w:rPr>
        <w:t xml:space="preserve"> </w:t>
      </w:r>
    </w:p>
    <w:p w14:paraId="403DAD3E" w14:textId="77777777" w:rsidR="008462B1" w:rsidRDefault="008462B1" w:rsidP="008462B1">
      <w:pPr>
        <w:pStyle w:val="Default"/>
        <w:ind w:left="708"/>
        <w:jc w:val="both"/>
        <w:rPr>
          <w:sz w:val="23"/>
          <w:szCs w:val="23"/>
        </w:rPr>
      </w:pPr>
    </w:p>
    <w:p w14:paraId="5000FA05" w14:textId="2FF0B432" w:rsidR="008462B1" w:rsidRDefault="008462B1" w:rsidP="008462B1">
      <w:pPr>
        <w:pStyle w:val="Default"/>
        <w:ind w:left="708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Odobravalac</w:t>
      </w:r>
      <w:proofErr w:type="spellEnd"/>
      <w:r>
        <w:rPr>
          <w:sz w:val="23"/>
          <w:szCs w:val="23"/>
        </w:rPr>
        <w:t xml:space="preserve"> ne </w:t>
      </w:r>
      <w:proofErr w:type="spellStart"/>
      <w:r>
        <w:rPr>
          <w:sz w:val="23"/>
          <w:szCs w:val="23"/>
        </w:rPr>
        <w:t>može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biti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poslednji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korisnik</w:t>
      </w:r>
      <w:proofErr w:type="spellEnd"/>
      <w:r>
        <w:rPr>
          <w:sz w:val="23"/>
          <w:szCs w:val="23"/>
        </w:rPr>
        <w:t xml:space="preserve"> u </w:t>
      </w:r>
      <w:proofErr w:type="spellStart"/>
      <w:r>
        <w:rPr>
          <w:sz w:val="23"/>
          <w:szCs w:val="23"/>
        </w:rPr>
        <w:t>toku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odobravanja</w:t>
      </w:r>
      <w:proofErr w:type="spellEnd"/>
      <w:r>
        <w:rPr>
          <w:sz w:val="23"/>
          <w:szCs w:val="23"/>
        </w:rPr>
        <w:t xml:space="preserve"> – </w:t>
      </w:r>
      <w:proofErr w:type="spellStart"/>
      <w:r>
        <w:rPr>
          <w:sz w:val="23"/>
          <w:szCs w:val="23"/>
        </w:rPr>
        <w:t>poslednji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korisnik</w:t>
      </w:r>
      <w:proofErr w:type="spellEnd"/>
      <w:r>
        <w:rPr>
          <w:sz w:val="23"/>
          <w:szCs w:val="23"/>
        </w:rPr>
        <w:t xml:space="preserve"> mora </w:t>
      </w:r>
      <w:proofErr w:type="spellStart"/>
      <w:r>
        <w:rPr>
          <w:sz w:val="23"/>
          <w:szCs w:val="23"/>
        </w:rPr>
        <w:t>imati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ulogu</w:t>
      </w:r>
      <w:proofErr w:type="spellEnd"/>
      <w:r>
        <w:rPr>
          <w:sz w:val="23"/>
          <w:szCs w:val="23"/>
        </w:rPr>
        <w:t xml:space="preserve"> Administrator </w:t>
      </w:r>
      <w:proofErr w:type="spellStart"/>
      <w:r>
        <w:rPr>
          <w:sz w:val="23"/>
          <w:szCs w:val="23"/>
        </w:rPr>
        <w:t>ili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Odobravalac</w:t>
      </w:r>
      <w:proofErr w:type="spellEnd"/>
      <w:r>
        <w:rPr>
          <w:sz w:val="23"/>
          <w:szCs w:val="23"/>
        </w:rPr>
        <w:t xml:space="preserve"> + </w:t>
      </w:r>
      <w:proofErr w:type="spellStart"/>
      <w:r>
        <w:rPr>
          <w:sz w:val="23"/>
          <w:szCs w:val="23"/>
        </w:rPr>
        <w:t>Finalizator</w:t>
      </w:r>
      <w:proofErr w:type="spellEnd"/>
      <w:r>
        <w:rPr>
          <w:sz w:val="23"/>
          <w:szCs w:val="23"/>
        </w:rPr>
        <w:t>.</w:t>
      </w:r>
    </w:p>
    <w:p w14:paraId="41AE2B39" w14:textId="2504C678" w:rsidR="002217F0" w:rsidRDefault="002217F0" w:rsidP="002217F0">
      <w:pPr>
        <w:jc w:val="both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</w:p>
    <w:p w14:paraId="433EA2EA" w14:textId="54FCC31F" w:rsidR="007076A3" w:rsidRDefault="007076A3" w:rsidP="002217F0">
      <w:pPr>
        <w:jc w:val="both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</w:p>
    <w:p w14:paraId="7FD66D7A" w14:textId="07896AED" w:rsidR="007076A3" w:rsidRDefault="007076A3" w:rsidP="007076A3">
      <w:pPr>
        <w:jc w:val="center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  <w:r>
        <w:rPr>
          <w:noProof/>
        </w:rPr>
        <w:drawing>
          <wp:inline distT="0" distB="0" distL="0" distR="0" wp14:anchorId="5A7B3190" wp14:editId="0B7AF804">
            <wp:extent cx="2324100" cy="3079062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33452" cy="309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7C5CA" w14:textId="49B42E0C" w:rsidR="007076A3" w:rsidRDefault="007076A3" w:rsidP="007076A3">
      <w:pPr>
        <w:jc w:val="center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</w:p>
    <w:p w14:paraId="20574BB7" w14:textId="50007EA6" w:rsidR="00C02B2C" w:rsidRDefault="00C02B2C" w:rsidP="007076A3">
      <w:pPr>
        <w:jc w:val="center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</w:p>
    <w:p w14:paraId="3E0797F9" w14:textId="445DF3FD" w:rsidR="00C02B2C" w:rsidRDefault="00C02B2C" w:rsidP="007076A3">
      <w:pPr>
        <w:jc w:val="center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</w:p>
    <w:p w14:paraId="63660427" w14:textId="5BBA44CD" w:rsidR="00C02B2C" w:rsidRDefault="00C02B2C" w:rsidP="007076A3">
      <w:pPr>
        <w:jc w:val="center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</w:p>
    <w:p w14:paraId="13EE5740" w14:textId="3995DF82" w:rsidR="00C02B2C" w:rsidRDefault="00C02B2C" w:rsidP="007076A3">
      <w:pPr>
        <w:jc w:val="center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</w:p>
    <w:p w14:paraId="45AC4CFA" w14:textId="7E11E8FC" w:rsidR="00C02B2C" w:rsidRDefault="00C02B2C" w:rsidP="007076A3">
      <w:pPr>
        <w:jc w:val="center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</w:p>
    <w:p w14:paraId="10240768" w14:textId="534E447F" w:rsidR="00C02B2C" w:rsidRDefault="00C02B2C" w:rsidP="007076A3">
      <w:pPr>
        <w:jc w:val="center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</w:p>
    <w:p w14:paraId="7CA6948C" w14:textId="77777777" w:rsidR="00D76214" w:rsidRDefault="00D76214" w:rsidP="007076A3">
      <w:pPr>
        <w:jc w:val="center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</w:p>
    <w:p w14:paraId="271D68D6" w14:textId="2E4BB47B" w:rsidR="00C02B2C" w:rsidRDefault="00C02B2C" w:rsidP="007076A3">
      <w:pPr>
        <w:jc w:val="center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</w:p>
    <w:p w14:paraId="2957AB40" w14:textId="77777777" w:rsidR="00C02B2C" w:rsidRDefault="00C02B2C" w:rsidP="007076A3">
      <w:pPr>
        <w:jc w:val="center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</w:p>
    <w:p w14:paraId="2E350DDB" w14:textId="13FE671B" w:rsidR="00C02B2C" w:rsidRPr="00C02B2C" w:rsidRDefault="00C02B2C" w:rsidP="007076A3">
      <w:pPr>
        <w:pStyle w:val="ListParagraph"/>
        <w:numPr>
          <w:ilvl w:val="1"/>
          <w:numId w:val="16"/>
        </w:num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shd w:val="clear" w:color="auto" w:fill="FFFFFF"/>
        </w:rPr>
      </w:pPr>
      <w:r w:rsidRPr="00C02B2C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  <w:shd w:val="clear" w:color="auto" w:fill="FFFFFF"/>
        </w:rPr>
        <w:lastRenderedPageBreak/>
        <w:t xml:space="preserve">Odobravanje fakture </w:t>
      </w:r>
      <w:r w:rsidRPr="00C02B2C">
        <w:rPr>
          <w:rFonts w:asciiTheme="minorHAnsi" w:hAnsiTheme="minorHAnsi" w:cstheme="minorHAnsi"/>
          <w:b/>
          <w:bCs/>
          <w:sz w:val="22"/>
          <w:szCs w:val="22"/>
        </w:rPr>
        <w:t>sa popunjenim računovodstvenim podacima</w:t>
      </w:r>
    </w:p>
    <w:p w14:paraId="21C63646" w14:textId="502F18B8" w:rsidR="00C02B2C" w:rsidRDefault="00C02B2C" w:rsidP="00C02B2C">
      <w:pPr>
        <w:jc w:val="both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</w:p>
    <w:p w14:paraId="3A88CD7F" w14:textId="77777777" w:rsidR="00C02B2C" w:rsidRPr="00C02B2C" w:rsidRDefault="00C02B2C" w:rsidP="00C02B2C">
      <w:pPr>
        <w:autoSpaceDE w:val="0"/>
        <w:autoSpaceDN w:val="0"/>
        <w:adjustRightInd w:val="0"/>
        <w:rPr>
          <w:color w:val="000000"/>
          <w:lang w:val="en-GB" w:eastAsia="sr-Latn-RS"/>
        </w:rPr>
      </w:pPr>
    </w:p>
    <w:p w14:paraId="7C952B20" w14:textId="6B035239" w:rsidR="00C02B2C" w:rsidRPr="00C02B2C" w:rsidRDefault="00C02B2C" w:rsidP="00C02B2C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GB" w:eastAsia="sr-Latn-RS"/>
        </w:rPr>
      </w:pPr>
      <w:proofErr w:type="spellStart"/>
      <w:r w:rsidRPr="00C02B2C">
        <w:rPr>
          <w:rFonts w:asciiTheme="minorHAnsi" w:hAnsiTheme="minorHAnsi" w:cstheme="minorHAnsi"/>
          <w:color w:val="000000"/>
          <w:sz w:val="22"/>
          <w:szCs w:val="22"/>
          <w:lang w:val="en-GB" w:eastAsia="sr-Latn-RS"/>
        </w:rPr>
        <w:t>Odobravalac</w:t>
      </w:r>
      <w:proofErr w:type="spellEnd"/>
      <w:r w:rsidRPr="00C02B2C">
        <w:rPr>
          <w:rFonts w:asciiTheme="minorHAnsi" w:hAnsiTheme="minorHAnsi" w:cstheme="minorHAnsi"/>
          <w:color w:val="000000"/>
          <w:sz w:val="22"/>
          <w:szCs w:val="22"/>
          <w:lang w:val="en-GB" w:eastAsia="sr-Latn-RS"/>
        </w:rPr>
        <w:t xml:space="preserve"> mora </w:t>
      </w:r>
      <w:proofErr w:type="spellStart"/>
      <w:r w:rsidRPr="00C02B2C">
        <w:rPr>
          <w:rFonts w:asciiTheme="minorHAnsi" w:hAnsiTheme="minorHAnsi" w:cstheme="minorHAnsi"/>
          <w:color w:val="000000"/>
          <w:sz w:val="22"/>
          <w:szCs w:val="22"/>
          <w:lang w:val="en-GB" w:eastAsia="sr-Latn-RS"/>
        </w:rPr>
        <w:t>biti</w:t>
      </w:r>
      <w:proofErr w:type="spellEnd"/>
      <w:r w:rsidRPr="00C02B2C">
        <w:rPr>
          <w:rFonts w:asciiTheme="minorHAnsi" w:hAnsiTheme="minorHAnsi" w:cstheme="minorHAnsi"/>
          <w:color w:val="000000"/>
          <w:sz w:val="22"/>
          <w:szCs w:val="22"/>
          <w:lang w:val="en-GB" w:eastAsia="sr-Latn-RS"/>
        </w:rPr>
        <w:t xml:space="preserve"> u </w:t>
      </w:r>
      <w:proofErr w:type="spellStart"/>
      <w:r w:rsidRPr="00C02B2C">
        <w:rPr>
          <w:rFonts w:asciiTheme="minorHAnsi" w:hAnsiTheme="minorHAnsi" w:cstheme="minorHAnsi"/>
          <w:color w:val="000000"/>
          <w:sz w:val="22"/>
          <w:szCs w:val="22"/>
          <w:lang w:val="en-GB" w:eastAsia="sr-Latn-RS"/>
        </w:rPr>
        <w:t>detaljnom</w:t>
      </w:r>
      <w:proofErr w:type="spellEnd"/>
      <w:r w:rsidRPr="00C02B2C">
        <w:rPr>
          <w:rFonts w:asciiTheme="minorHAnsi" w:hAnsiTheme="minorHAnsi" w:cstheme="minorHAnsi"/>
          <w:color w:val="000000"/>
          <w:sz w:val="22"/>
          <w:szCs w:val="22"/>
          <w:lang w:val="en-GB" w:eastAsia="sr-Latn-RS"/>
        </w:rPr>
        <w:t xml:space="preserve"> </w:t>
      </w:r>
      <w:proofErr w:type="spellStart"/>
      <w:r w:rsidRPr="00C02B2C">
        <w:rPr>
          <w:rFonts w:asciiTheme="minorHAnsi" w:hAnsiTheme="minorHAnsi" w:cstheme="minorHAnsi"/>
          <w:color w:val="000000"/>
          <w:sz w:val="22"/>
          <w:szCs w:val="22"/>
          <w:lang w:val="en-GB" w:eastAsia="sr-Latn-RS"/>
        </w:rPr>
        <w:t>prikazu</w:t>
      </w:r>
      <w:proofErr w:type="spellEnd"/>
      <w:r w:rsidRPr="00C02B2C">
        <w:rPr>
          <w:rFonts w:asciiTheme="minorHAnsi" w:hAnsiTheme="minorHAnsi" w:cstheme="minorHAnsi"/>
          <w:color w:val="000000"/>
          <w:sz w:val="22"/>
          <w:szCs w:val="22"/>
          <w:lang w:val="en-GB" w:eastAsia="sr-Latn-RS"/>
        </w:rPr>
        <w:t xml:space="preserve"> </w:t>
      </w:r>
    </w:p>
    <w:p w14:paraId="01A46656" w14:textId="58A4ED36" w:rsidR="00C02B2C" w:rsidRPr="00C02B2C" w:rsidRDefault="00C02B2C" w:rsidP="00C02B2C">
      <w:pPr>
        <w:pStyle w:val="Default"/>
        <w:numPr>
          <w:ilvl w:val="0"/>
          <w:numId w:val="28"/>
        </w:numPr>
        <w:spacing w:after="35"/>
        <w:rPr>
          <w:rFonts w:asciiTheme="minorHAnsi" w:hAnsiTheme="minorHAnsi" w:cstheme="minorHAnsi"/>
          <w:sz w:val="22"/>
          <w:szCs w:val="22"/>
        </w:rPr>
      </w:pPr>
      <w:r w:rsidRPr="00C02B2C">
        <w:rPr>
          <w:rFonts w:asciiTheme="minorHAnsi" w:hAnsiTheme="minorHAnsi" w:cstheme="minorHAnsi"/>
          <w:sz w:val="22"/>
          <w:szCs w:val="22"/>
        </w:rPr>
        <w:t>Pod "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Stavke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transakcije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"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treba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popuniti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šifru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proizvoda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konto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, PDV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stopu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kost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centar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(mesto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troška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),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komentar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event</w:t>
      </w:r>
      <w:r w:rsidR="00C44495">
        <w:rPr>
          <w:rFonts w:asciiTheme="minorHAnsi" w:hAnsiTheme="minorHAnsi" w:cstheme="minorHAnsi"/>
          <w:sz w:val="22"/>
          <w:szCs w:val="22"/>
        </w:rPr>
        <w:t>u</w:t>
      </w:r>
      <w:r w:rsidRPr="00C02B2C">
        <w:rPr>
          <w:rFonts w:asciiTheme="minorHAnsi" w:hAnsiTheme="minorHAnsi" w:cstheme="minorHAnsi"/>
          <w:sz w:val="22"/>
          <w:szCs w:val="22"/>
        </w:rPr>
        <w:t>alno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datum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obračuna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Klikom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tekstnu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traku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pored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šifre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proizvoda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konta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, PDV stope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kost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centra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pojaviće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padajuća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lista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prethodno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unetih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podataka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računovodstvenog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sistema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korisnika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AF6A086" w14:textId="4AD6A7BC" w:rsidR="00C02B2C" w:rsidRPr="00C02B2C" w:rsidRDefault="00C02B2C" w:rsidP="00C02B2C">
      <w:pPr>
        <w:pStyle w:val="Default"/>
        <w:numPr>
          <w:ilvl w:val="0"/>
          <w:numId w:val="28"/>
        </w:numPr>
        <w:spacing w:after="35"/>
        <w:rPr>
          <w:rFonts w:asciiTheme="minorHAnsi" w:hAnsiTheme="minorHAnsi" w:cstheme="minorHAnsi"/>
          <w:sz w:val="22"/>
          <w:szCs w:val="22"/>
        </w:rPr>
      </w:pPr>
      <w:r w:rsidRPr="00C02B2C">
        <w:rPr>
          <w:rFonts w:asciiTheme="minorHAnsi" w:hAnsiTheme="minorHAnsi" w:cstheme="minorHAnsi"/>
          <w:sz w:val="22"/>
          <w:szCs w:val="22"/>
        </w:rPr>
        <w:t xml:space="preserve">Nova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polja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mogu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dodati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klikom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„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Dodaj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nove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C02B2C">
        <w:rPr>
          <w:rFonts w:asciiTheme="minorHAnsi" w:hAnsiTheme="minorHAnsi" w:cstheme="minorHAnsi"/>
          <w:sz w:val="22"/>
          <w:szCs w:val="22"/>
        </w:rPr>
        <w:t>dimenzije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>“</w:t>
      </w:r>
      <w:proofErr w:type="gramEnd"/>
      <w:r w:rsidRPr="00C02B2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vrši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odabir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unapred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definisanog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kost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centra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278FFC3" w14:textId="671E4173" w:rsidR="00C02B2C" w:rsidRPr="00C02B2C" w:rsidRDefault="00C02B2C" w:rsidP="00C02B2C">
      <w:pPr>
        <w:pStyle w:val="Default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C02B2C">
        <w:rPr>
          <w:rFonts w:asciiTheme="minorHAnsi" w:hAnsiTheme="minorHAnsi" w:cstheme="minorHAnsi"/>
          <w:sz w:val="22"/>
          <w:szCs w:val="22"/>
        </w:rPr>
        <w:t>Kada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postoji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više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stavki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transakcije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računovodstveni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podaci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popunjavaju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svaku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stavku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B37D6CC" w14:textId="71451B58" w:rsidR="00C02B2C" w:rsidRPr="00C02B2C" w:rsidRDefault="00C02B2C" w:rsidP="00C02B2C">
      <w:pPr>
        <w:pStyle w:val="Default"/>
        <w:numPr>
          <w:ilvl w:val="0"/>
          <w:numId w:val="28"/>
        </w:numPr>
        <w:spacing w:after="37"/>
        <w:rPr>
          <w:rFonts w:asciiTheme="minorHAnsi" w:hAnsiTheme="minorHAnsi" w:cstheme="minorHAnsi"/>
          <w:sz w:val="22"/>
          <w:szCs w:val="22"/>
        </w:rPr>
      </w:pPr>
      <w:proofErr w:type="spellStart"/>
      <w:r w:rsidRPr="00C02B2C">
        <w:rPr>
          <w:rFonts w:asciiTheme="minorHAnsi" w:hAnsiTheme="minorHAnsi" w:cstheme="minorHAnsi"/>
          <w:sz w:val="22"/>
          <w:szCs w:val="22"/>
        </w:rPr>
        <w:t>Moguće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podeliti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stavke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fakture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kada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troškove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treba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podeliti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između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različitih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projekata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budžetskih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linija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. To se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učiniti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klikom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dugme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“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Podeli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”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čega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će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otvoriti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novi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prozor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gde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korisnik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podeliti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iznos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stavke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više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4293B">
        <w:rPr>
          <w:rFonts w:asciiTheme="minorHAnsi" w:hAnsiTheme="minorHAnsi" w:cstheme="minorHAnsi"/>
          <w:sz w:val="22"/>
          <w:szCs w:val="22"/>
        </w:rPr>
        <w:t>mesta</w:t>
      </w:r>
      <w:proofErr w:type="spellEnd"/>
      <w:r w:rsidR="00D429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4293B">
        <w:rPr>
          <w:rFonts w:asciiTheme="minorHAnsi" w:hAnsiTheme="minorHAnsi" w:cstheme="minorHAnsi"/>
          <w:sz w:val="22"/>
          <w:szCs w:val="22"/>
        </w:rPr>
        <w:t>troška</w:t>
      </w:r>
      <w:proofErr w:type="spellEnd"/>
      <w:r w:rsidR="00D4293B">
        <w:rPr>
          <w:rFonts w:asciiTheme="minorHAnsi" w:hAnsiTheme="minorHAnsi" w:cstheme="minorHAnsi"/>
          <w:sz w:val="22"/>
          <w:szCs w:val="22"/>
        </w:rPr>
        <w:t>.</w:t>
      </w:r>
      <w:r w:rsidRPr="00C02B2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380468" w14:textId="3C71B515" w:rsidR="00C02B2C" w:rsidRPr="00C02B2C" w:rsidRDefault="00C02B2C" w:rsidP="00C02B2C">
      <w:pPr>
        <w:pStyle w:val="Default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C02B2C">
        <w:rPr>
          <w:rFonts w:asciiTheme="minorHAnsi" w:hAnsiTheme="minorHAnsi" w:cstheme="minorHAnsi"/>
          <w:sz w:val="22"/>
          <w:szCs w:val="22"/>
        </w:rPr>
        <w:t>Ukoliko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faktura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sadrži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više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stavki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istim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računovodstvenim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podacima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knjiženje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moguce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stvake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kombinovati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jednu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2B2C">
        <w:rPr>
          <w:rFonts w:asciiTheme="minorHAnsi" w:hAnsiTheme="minorHAnsi" w:cstheme="minorHAnsi"/>
          <w:sz w:val="22"/>
          <w:szCs w:val="22"/>
        </w:rPr>
        <w:t>stavku</w:t>
      </w:r>
      <w:proofErr w:type="spellEnd"/>
      <w:r w:rsidRPr="00C02B2C">
        <w:rPr>
          <w:rFonts w:asciiTheme="minorHAnsi" w:hAnsiTheme="minorHAnsi" w:cstheme="minorHAnsi"/>
          <w:sz w:val="22"/>
          <w:szCs w:val="22"/>
        </w:rPr>
        <w:t xml:space="preserve">. </w:t>
      </w:r>
      <w:bookmarkStart w:id="3" w:name="_GoBack"/>
      <w:bookmarkEnd w:id="3"/>
    </w:p>
    <w:p w14:paraId="23AFD95B" w14:textId="47D855E8" w:rsidR="00C02B2C" w:rsidRDefault="00C02B2C" w:rsidP="00C02B2C">
      <w:pPr>
        <w:pStyle w:val="Default"/>
        <w:ind w:left="720"/>
        <w:rPr>
          <w:sz w:val="23"/>
          <w:szCs w:val="23"/>
        </w:rPr>
      </w:pPr>
    </w:p>
    <w:p w14:paraId="516487D0" w14:textId="18BB0AEF" w:rsidR="00C02B2C" w:rsidRDefault="00C02B2C" w:rsidP="00C02B2C">
      <w:pPr>
        <w:pStyle w:val="Default"/>
        <w:ind w:left="720"/>
        <w:rPr>
          <w:sz w:val="23"/>
          <w:szCs w:val="23"/>
        </w:rPr>
      </w:pPr>
    </w:p>
    <w:p w14:paraId="5A9F3A88" w14:textId="0BD875F7" w:rsidR="00C02B2C" w:rsidRPr="00C02B2C" w:rsidRDefault="00C02B2C" w:rsidP="00C02B2C">
      <w:pPr>
        <w:pStyle w:val="Default"/>
        <w:ind w:left="720"/>
        <w:jc w:val="center"/>
        <w:rPr>
          <w:sz w:val="23"/>
          <w:szCs w:val="23"/>
        </w:rPr>
      </w:pPr>
      <w:r>
        <w:rPr>
          <w:noProof/>
        </w:rPr>
        <w:drawing>
          <wp:inline distT="0" distB="0" distL="0" distR="0" wp14:anchorId="0A323044" wp14:editId="2C6068A3">
            <wp:extent cx="4284229" cy="394335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87716" cy="394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18B19" w14:textId="77777777" w:rsidR="00C02B2C" w:rsidRPr="00C02B2C" w:rsidRDefault="00C02B2C" w:rsidP="00C02B2C">
      <w:pPr>
        <w:jc w:val="both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</w:p>
    <w:p w14:paraId="36D3EF67" w14:textId="77777777" w:rsidR="0010177D" w:rsidRPr="009E176F" w:rsidRDefault="0010177D" w:rsidP="009E176F">
      <w:pPr>
        <w:ind w:left="36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sectPr w:rsidR="0010177D" w:rsidRPr="009E176F" w:rsidSect="002F6618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40" w:right="851" w:bottom="851" w:left="1276" w:header="568" w:footer="1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3CC32" w14:textId="77777777" w:rsidR="00D80B57" w:rsidRDefault="00D80B57">
      <w:r>
        <w:separator/>
      </w:r>
    </w:p>
  </w:endnote>
  <w:endnote w:type="continuationSeparator" w:id="0">
    <w:p w14:paraId="253F8294" w14:textId="77777777" w:rsidR="00D80B57" w:rsidRDefault="00D8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Regular">
    <w:charset w:val="00"/>
    <w:family w:val="swiss"/>
    <w:pitch w:val="variable"/>
    <w:sig w:usb0="800000A7" w:usb1="00000040" w:usb2="00000000" w:usb3="00000000" w:csb0="00000001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7FB88" w14:textId="77777777" w:rsidR="00F11F43" w:rsidRPr="00954BE9" w:rsidRDefault="00F11F43" w:rsidP="00F77464">
    <w:pPr>
      <w:pStyle w:val="Footer"/>
      <w:spacing w:after="120"/>
      <w:rPr>
        <w:rFonts w:asciiTheme="minorHAnsi" w:hAnsiTheme="minorHAnsi" w:cstheme="minorHAnsi"/>
        <w:sz w:val="16"/>
        <w:lang w:val="sr-Latn-RS"/>
      </w:rPr>
    </w:pPr>
    <w:r w:rsidRPr="00954BE9">
      <w:rPr>
        <w:rFonts w:asciiTheme="minorHAnsi" w:hAnsiTheme="minorHAnsi" w:cstheme="minorHAnsi"/>
        <w:sz w:val="16"/>
        <w:lang w:val="sr-Latn-RS"/>
      </w:rPr>
      <w:t>_________________________________________</w:t>
    </w:r>
    <w:r>
      <w:rPr>
        <w:rFonts w:asciiTheme="minorHAnsi" w:hAnsiTheme="minorHAnsi" w:cstheme="minorHAnsi"/>
        <w:sz w:val="16"/>
        <w:lang w:val="sr-Latn-RS"/>
      </w:rPr>
      <w:t>______</w:t>
    </w:r>
    <w:r w:rsidRPr="00954BE9">
      <w:rPr>
        <w:rFonts w:asciiTheme="minorHAnsi" w:hAnsiTheme="minorHAnsi" w:cstheme="minorHAnsi"/>
        <w:sz w:val="16"/>
        <w:lang w:val="sr-Latn-RS"/>
      </w:rPr>
      <w:t>___________________________________________________________________________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2776"/>
      <w:gridCol w:w="2776"/>
      <w:gridCol w:w="2776"/>
    </w:tblGrid>
    <w:tr w:rsidR="00357262" w:rsidRPr="00954BE9" w14:paraId="0F0E04A7" w14:textId="77777777" w:rsidTr="00956692">
      <w:tc>
        <w:tcPr>
          <w:tcW w:w="1242" w:type="dxa"/>
        </w:tcPr>
        <w:p w14:paraId="4258F846" w14:textId="7AF62795" w:rsidR="00357262" w:rsidRPr="00DE649E" w:rsidRDefault="00357262" w:rsidP="00357262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776" w:type="dxa"/>
          <w:vAlign w:val="center"/>
        </w:tcPr>
        <w:p w14:paraId="6A397CD4" w14:textId="42E8E06A" w:rsidR="00357262" w:rsidRPr="00DE649E" w:rsidRDefault="00357262" w:rsidP="00357262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  <w:lang w:val="sr-Latn-RS"/>
            </w:rPr>
          </w:pPr>
        </w:p>
      </w:tc>
      <w:tc>
        <w:tcPr>
          <w:tcW w:w="2776" w:type="dxa"/>
          <w:vAlign w:val="center"/>
        </w:tcPr>
        <w:p w14:paraId="3A76C455" w14:textId="1AE0F377" w:rsidR="00357262" w:rsidRPr="00DE649E" w:rsidRDefault="00357262" w:rsidP="00357262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776" w:type="dxa"/>
          <w:vAlign w:val="center"/>
        </w:tcPr>
        <w:p w14:paraId="7956B942" w14:textId="1C3E3E19" w:rsidR="00357262" w:rsidRPr="00DE649E" w:rsidRDefault="00357262" w:rsidP="00357262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7540F3A3" w14:textId="77777777" w:rsidR="00F11F43" w:rsidRPr="00BF0D7A" w:rsidRDefault="00F11F43" w:rsidP="00F774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9994E" w14:textId="77777777" w:rsidR="00F11F43" w:rsidRPr="00954BE9" w:rsidRDefault="00F11F43" w:rsidP="003D7D9E">
    <w:pPr>
      <w:pStyle w:val="Footer"/>
      <w:spacing w:after="120"/>
      <w:rPr>
        <w:rFonts w:asciiTheme="minorHAnsi" w:hAnsiTheme="minorHAnsi" w:cstheme="minorHAnsi"/>
        <w:sz w:val="16"/>
        <w:lang w:val="sr-Latn-RS"/>
      </w:rPr>
    </w:pPr>
    <w:r w:rsidRPr="00954BE9">
      <w:rPr>
        <w:rFonts w:asciiTheme="minorHAnsi" w:hAnsiTheme="minorHAnsi" w:cstheme="minorHAnsi"/>
        <w:sz w:val="16"/>
        <w:lang w:val="sr-Latn-RS"/>
      </w:rPr>
      <w:t>__________________________________________________________________________________________________________________________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2776"/>
      <w:gridCol w:w="2776"/>
      <w:gridCol w:w="2776"/>
    </w:tblGrid>
    <w:tr w:rsidR="00AF4247" w:rsidRPr="00954BE9" w14:paraId="38B85A03" w14:textId="77777777" w:rsidTr="00956692">
      <w:tc>
        <w:tcPr>
          <w:tcW w:w="1242" w:type="dxa"/>
        </w:tcPr>
        <w:p w14:paraId="3B52445E" w14:textId="1536C024" w:rsidR="00AF4247" w:rsidRPr="00DE649E" w:rsidRDefault="00AF4247" w:rsidP="00AF4247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776" w:type="dxa"/>
          <w:vAlign w:val="center"/>
        </w:tcPr>
        <w:p w14:paraId="5E15990C" w14:textId="19EF87BB" w:rsidR="00AF4247" w:rsidRPr="00DE649E" w:rsidRDefault="00AF4247" w:rsidP="00AF4247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  <w:lang w:val="sr-Latn-RS"/>
            </w:rPr>
          </w:pPr>
        </w:p>
      </w:tc>
      <w:tc>
        <w:tcPr>
          <w:tcW w:w="2776" w:type="dxa"/>
          <w:vAlign w:val="center"/>
        </w:tcPr>
        <w:p w14:paraId="7D9D4576" w14:textId="311551CA" w:rsidR="00AF4247" w:rsidRPr="00DE649E" w:rsidRDefault="00AF4247" w:rsidP="00AF4247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776" w:type="dxa"/>
          <w:vAlign w:val="center"/>
        </w:tcPr>
        <w:p w14:paraId="157EB37C" w14:textId="5641B04D" w:rsidR="00AF4247" w:rsidRPr="00DE649E" w:rsidRDefault="00AF4247" w:rsidP="00AF4247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0C0ED7BF" w14:textId="77777777" w:rsidR="00F11F43" w:rsidRPr="00B10D07" w:rsidRDefault="00F11F43" w:rsidP="003D7D9E">
    <w:pPr>
      <w:pStyle w:val="Footer"/>
      <w:rPr>
        <w:lang w:val="sr-Latn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FF8E4" w14:textId="77777777" w:rsidR="00D80B57" w:rsidRDefault="00D80B57">
      <w:r>
        <w:separator/>
      </w:r>
    </w:p>
  </w:footnote>
  <w:footnote w:type="continuationSeparator" w:id="0">
    <w:p w14:paraId="40EC80B6" w14:textId="77777777" w:rsidR="00D80B57" w:rsidRDefault="00D80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CD4C1" w14:textId="767FB48B" w:rsidR="00F11F43" w:rsidRDefault="00D80B57" w:rsidP="00AF4247">
    <w:pPr>
      <w:pStyle w:val="Header"/>
      <w:jc w:val="right"/>
      <w:rPr>
        <w:rFonts w:asciiTheme="minorHAnsi" w:hAnsiTheme="minorHAnsi" w:cstheme="minorHAnsi"/>
      </w:rPr>
    </w:pPr>
    <w:sdt>
      <w:sdtPr>
        <w:rPr>
          <w:rFonts w:asciiTheme="minorHAnsi" w:hAnsiTheme="minorHAnsi" w:cstheme="minorHAnsi"/>
        </w:rPr>
        <w:id w:val="-371082129"/>
        <w:docPartObj>
          <w:docPartGallery w:val="Page Numbers (Margins)"/>
          <w:docPartUnique/>
        </w:docPartObj>
      </w:sdtPr>
      <w:sdtEndPr/>
      <w:sdtContent/>
    </w:sdt>
    <w:r w:rsidR="00F11F43">
      <w:rPr>
        <w:rFonts w:asciiTheme="minorHAnsi" w:hAnsiTheme="minorHAnsi" w:cstheme="minorHAnsi"/>
      </w:rPr>
      <w:t xml:space="preserve">                                               </w:t>
    </w:r>
    <w:r w:rsidR="00D644A1">
      <w:rPr>
        <w:rFonts w:asciiTheme="minorHAnsi" w:hAnsiTheme="minorHAnsi" w:cstheme="minorHAnsi"/>
      </w:rPr>
      <w:t>Uputstvo</w:t>
    </w:r>
    <w:r w:rsidR="00F11F43" w:rsidRPr="00256047">
      <w:rPr>
        <w:rFonts w:asciiTheme="minorHAnsi" w:hAnsiTheme="minorHAnsi" w:cstheme="minorHAnsi"/>
      </w:rPr>
      <w:t xml:space="preserve"> – </w:t>
    </w:r>
    <w:r w:rsidR="0010177D">
      <w:rPr>
        <w:rFonts w:asciiTheme="minorHAnsi" w:hAnsiTheme="minorHAnsi" w:cstheme="minorHAnsi"/>
      </w:rPr>
      <w:t>Odobravanje faktur</w:t>
    </w:r>
    <w:r w:rsidR="003D73A5">
      <w:rPr>
        <w:rFonts w:asciiTheme="minorHAnsi" w:hAnsiTheme="minorHAnsi" w:cstheme="minorHAnsi"/>
      </w:rPr>
      <w:t>a</w:t>
    </w:r>
  </w:p>
  <w:p w14:paraId="2F7AE96C" w14:textId="77777777" w:rsidR="00F11F43" w:rsidRPr="001150DF" w:rsidRDefault="00F11F43" w:rsidP="001150DF">
    <w:pPr>
      <w:pStyle w:val="Header"/>
      <w:spacing w:before="120" w:after="120"/>
      <w:jc w:val="center"/>
      <w:rPr>
        <w:rFonts w:asciiTheme="minorHAnsi" w:hAnsiTheme="minorHAnsi" w:cstheme="minorHAnsi"/>
      </w:rPr>
    </w:pPr>
    <w:r w:rsidRPr="00C82990">
      <w:rPr>
        <w:rFonts w:asciiTheme="minorHAnsi" w:hAnsiTheme="minorHAnsi" w:cstheme="minorHAnsi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5AC35953" wp14:editId="1346B1E0">
              <wp:simplePos x="0" y="0"/>
              <wp:positionH relativeFrom="leftMargin">
                <wp:align>left</wp:align>
              </wp:positionH>
              <wp:positionV relativeFrom="margin">
                <wp:align>center</wp:align>
              </wp:positionV>
              <wp:extent cx="563880" cy="329565"/>
              <wp:effectExtent l="0" t="0" r="762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388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CD8A93" w14:textId="77777777" w:rsidR="00F11F43" w:rsidRPr="00C82990" w:rsidRDefault="00F11F43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C82990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82990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C82990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01166" w:rsidRPr="00401166"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  <w:lang w:val="sr-Latn-RS"/>
                            </w:rPr>
                            <w:t>2</w:t>
                          </w:r>
                          <w:r w:rsidRPr="00C82990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5AC35953" id="Rectangle 2" o:spid="_x0000_s1026" style="position:absolute;left:0;text-align:left;margin-left:0;margin-top:0;width:44.4pt;height:25.95pt;z-index:251667456;visibility:visible;mso-wrap-style:square;mso-width-percent: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" o:allowincell="f" stroked="f">
              <v:textbox>
                <w:txbxContent>
                  <w:p w14:paraId="65CD8A93" w14:textId="77777777" w:rsidR="00F11F43" w:rsidRPr="00C82990" w:rsidRDefault="00F11F43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C82990">
                      <w:rPr>
                        <w:rFonts w:asciiTheme="minorHAnsi" w:hAnsiTheme="minorHAnsi"/>
                        <w:sz w:val="20"/>
                        <w:szCs w:val="20"/>
                      </w:rPr>
                      <w:fldChar w:fldCharType="begin"/>
                    </w:r>
                    <w:r w:rsidRPr="00C82990">
                      <w:rPr>
                        <w:rFonts w:asciiTheme="minorHAnsi" w:hAnsiTheme="minorHAnsi"/>
                        <w:sz w:val="20"/>
                        <w:szCs w:val="20"/>
                      </w:rPr>
                      <w:instrText>PAGE   \* MERGEFORMAT</w:instrText>
                    </w:r>
                    <w:r w:rsidRPr="00C82990">
                      <w:rPr>
                        <w:rFonts w:asciiTheme="minorHAnsi" w:hAnsiTheme="minorHAnsi"/>
                        <w:sz w:val="20"/>
                        <w:szCs w:val="20"/>
                      </w:rPr>
                      <w:fldChar w:fldCharType="separate"/>
                    </w:r>
                    <w:r w:rsidR="00401166" w:rsidRPr="00401166">
                      <w:rPr>
                        <w:rFonts w:asciiTheme="minorHAnsi" w:hAnsiTheme="minorHAnsi"/>
                        <w:noProof/>
                        <w:sz w:val="20"/>
                        <w:szCs w:val="20"/>
                        <w:lang w:val="sr-Latn-RS"/>
                      </w:rPr>
                      <w:t>2</w:t>
                    </w:r>
                    <w:r w:rsidRPr="00C82990">
                      <w:rPr>
                        <w:rFonts w:asciiTheme="minorHAnsi" w:hAnsiTheme="minorHAns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Fonts w:asciiTheme="minorHAnsi" w:hAnsiTheme="minorHAnsi" w:cstheme="minorHAnsi"/>
      </w:rPr>
      <w:t>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F41F1" w14:textId="77777777" w:rsidR="003D73A5" w:rsidRDefault="003D73A5" w:rsidP="00DE7A72">
    <w:pPr>
      <w:pStyle w:val="Header"/>
      <w:tabs>
        <w:tab w:val="left" w:pos="864"/>
      </w:tabs>
      <w:rPr>
        <w:noProof/>
      </w:rPr>
    </w:pPr>
  </w:p>
  <w:p w14:paraId="3369585C" w14:textId="0CA2C514" w:rsidR="00DE7A72" w:rsidRPr="00212F03" w:rsidRDefault="00F11F43" w:rsidP="00DE7A72">
    <w:pPr>
      <w:pStyle w:val="Header"/>
      <w:tabs>
        <w:tab w:val="left" w:pos="864"/>
      </w:tabs>
      <w:rPr>
        <w:rFonts w:asciiTheme="minorHAnsi" w:hAnsiTheme="minorHAnsi" w:cstheme="minorHAnsi"/>
        <w:b/>
        <w:bCs/>
        <w:sz w:val="48"/>
        <w:szCs w:val="48"/>
      </w:rPr>
    </w:pPr>
    <w:r w:rsidRPr="00212F03">
      <w:rPr>
        <w:rFonts w:asciiTheme="minorHAnsi" w:hAnsiTheme="minorHAnsi" w:cstheme="minorHAnsi"/>
        <w:b/>
        <w:bCs/>
        <w:sz w:val="48"/>
        <w:szCs w:val="48"/>
      </w:rPr>
      <w:tab/>
    </w:r>
    <w:r w:rsidRPr="00212F03">
      <w:rPr>
        <w:rFonts w:asciiTheme="minorHAnsi" w:hAnsiTheme="minorHAnsi" w:cstheme="minorHAnsi"/>
        <w:b/>
        <w:bCs/>
        <w:sz w:val="48"/>
        <w:szCs w:val="48"/>
      </w:rPr>
      <w:tab/>
    </w:r>
    <w:r w:rsidRPr="00212F03">
      <w:rPr>
        <w:rFonts w:asciiTheme="minorHAnsi" w:hAnsiTheme="minorHAnsi" w:cstheme="minorHAnsi"/>
        <w:b/>
        <w:bCs/>
        <w:sz w:val="48"/>
        <w:szCs w:val="48"/>
      </w:rPr>
      <w:tab/>
    </w:r>
    <w:r w:rsidR="00DE7A72" w:rsidRPr="00212F03">
      <w:rPr>
        <w:rFonts w:asciiTheme="minorHAnsi" w:hAnsiTheme="minorHAnsi" w:cstheme="minorHAnsi"/>
        <w:b/>
        <w:bCs/>
        <w:sz w:val="48"/>
        <w:szCs w:val="48"/>
      </w:rPr>
      <w:t xml:space="preserve">          </w:t>
    </w:r>
  </w:p>
  <w:p w14:paraId="534E8B35" w14:textId="28FE4688" w:rsidR="00F11F43" w:rsidRPr="00654119" w:rsidRDefault="00DE7A72" w:rsidP="00DE7A72">
    <w:pPr>
      <w:pStyle w:val="Header"/>
      <w:tabs>
        <w:tab w:val="left" w:pos="864"/>
      </w:tabs>
      <w:rPr>
        <w:rFonts w:asciiTheme="minorHAnsi" w:hAnsiTheme="minorHAnsi" w:cstheme="minorHAnsi"/>
        <w:b/>
        <w:bCs/>
        <w:sz w:val="16"/>
        <w:szCs w:val="16"/>
      </w:rPr>
    </w:pPr>
    <w:r>
      <w:rPr>
        <w:rFonts w:asciiTheme="minorHAnsi" w:hAnsiTheme="minorHAnsi" w:cstheme="minorHAnsi"/>
      </w:rPr>
      <w:t xml:space="preserve">                                </w:t>
    </w:r>
    <w:r w:rsidR="00654119">
      <w:rPr>
        <w:rFonts w:asciiTheme="minorHAnsi" w:hAnsiTheme="minorHAnsi" w:cstheme="minorHAnsi"/>
      </w:rPr>
      <w:t xml:space="preserve">                                    </w:t>
    </w:r>
    <w:r w:rsidR="00654119" w:rsidRPr="00475734">
      <w:rPr>
        <w:rFonts w:asciiTheme="minorHAnsi" w:hAnsiTheme="minorHAnsi" w:cstheme="minorHAnsi"/>
        <w:b/>
        <w:bCs/>
        <w:sz w:val="16"/>
        <w:szCs w:val="16"/>
      </w:rPr>
      <w:t>SAMO ZA PRIJAVLJENE KORISNIKE. ZABRANJENA DISTRIBUCIJA I UMNOŽAVANJE!</w:t>
    </w:r>
  </w:p>
  <w:p w14:paraId="073F4228" w14:textId="77777777" w:rsidR="00F11F43" w:rsidRPr="00031249" w:rsidRDefault="00F11F43" w:rsidP="001150DF">
    <w:pPr>
      <w:pStyle w:val="Header"/>
      <w:jc w:val="center"/>
      <w:rPr>
        <w:rFonts w:asciiTheme="minorHAnsi" w:hAnsiTheme="minorHAnsi" w:cstheme="minorHAnsi"/>
        <w:b/>
        <w:sz w:val="20"/>
      </w:rPr>
    </w:pPr>
    <w:r w:rsidRPr="00C82990">
      <w:rPr>
        <w:rFonts w:asciiTheme="minorHAnsi" w:hAnsiTheme="minorHAnsi" w:cstheme="minorHAnsi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53DB9A9" wp14:editId="7C084F0C">
              <wp:simplePos x="0" y="0"/>
              <wp:positionH relativeFrom="leftMargin">
                <wp:align>left</wp:align>
              </wp:positionH>
              <wp:positionV relativeFrom="margin">
                <wp:align>center</wp:align>
              </wp:positionV>
              <wp:extent cx="518160" cy="3295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816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3F929B" w14:textId="77777777" w:rsidR="00F11F43" w:rsidRPr="00C82990" w:rsidRDefault="00F11F43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 w:rsidRPr="00C82990">
                            <w:rPr>
                              <w:rFonts w:asciiTheme="minorHAnsi" w:hAnsiTheme="minorHAnsi"/>
                              <w:sz w:val="20"/>
                            </w:rPr>
                            <w:fldChar w:fldCharType="begin"/>
                          </w:r>
                          <w:r w:rsidRPr="00C82990">
                            <w:rPr>
                              <w:rFonts w:asciiTheme="minorHAnsi" w:hAnsiTheme="minorHAnsi"/>
                              <w:sz w:val="20"/>
                            </w:rPr>
                            <w:instrText>PAGE   \* MERGEFORMAT</w:instrText>
                          </w:r>
                          <w:r w:rsidRPr="00C82990">
                            <w:rPr>
                              <w:rFonts w:asciiTheme="minorHAnsi" w:hAnsiTheme="minorHAnsi"/>
                              <w:sz w:val="20"/>
                            </w:rPr>
                            <w:fldChar w:fldCharType="separate"/>
                          </w:r>
                          <w:r w:rsidR="00401166" w:rsidRPr="00401166">
                            <w:rPr>
                              <w:rFonts w:asciiTheme="minorHAnsi" w:hAnsiTheme="minorHAnsi"/>
                              <w:noProof/>
                              <w:sz w:val="20"/>
                              <w:lang w:val="sr-Latn-RS"/>
                            </w:rPr>
                            <w:t>1</w:t>
                          </w:r>
                          <w:r w:rsidRPr="00C82990">
                            <w:rPr>
                              <w:rFonts w:asciiTheme="minorHAnsi" w:hAnsiTheme="minorHAnsi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153DB9A9" id="Rectangle 1" o:spid="_x0000_s1027" style="position:absolute;left:0;text-align:left;margin-left:0;margin-top:0;width:40.8pt;height:25.95pt;z-index:251665408;visibility:visible;mso-wrap-style:square;mso-width-percent: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" o:allowincell="f" stroked="f">
              <v:textbox>
                <w:txbxContent>
                  <w:p w14:paraId="4A3F929B" w14:textId="77777777" w:rsidR="00F11F43" w:rsidRPr="00C82990" w:rsidRDefault="00F11F43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rFonts w:asciiTheme="minorHAnsi" w:hAnsiTheme="minorHAnsi"/>
                        <w:sz w:val="20"/>
                      </w:rPr>
                    </w:pPr>
                    <w:r w:rsidRPr="00C82990">
                      <w:rPr>
                        <w:rFonts w:asciiTheme="minorHAnsi" w:hAnsiTheme="minorHAnsi"/>
                        <w:sz w:val="20"/>
                      </w:rPr>
                      <w:fldChar w:fldCharType="begin"/>
                    </w:r>
                    <w:r w:rsidRPr="00C82990">
                      <w:rPr>
                        <w:rFonts w:asciiTheme="minorHAnsi" w:hAnsiTheme="minorHAnsi"/>
                        <w:sz w:val="20"/>
                      </w:rPr>
                      <w:instrText>PAGE   \* MERGEFORMAT</w:instrText>
                    </w:r>
                    <w:r w:rsidRPr="00C82990">
                      <w:rPr>
                        <w:rFonts w:asciiTheme="minorHAnsi" w:hAnsiTheme="minorHAnsi"/>
                        <w:sz w:val="20"/>
                      </w:rPr>
                      <w:fldChar w:fldCharType="separate"/>
                    </w:r>
                    <w:r w:rsidR="00401166" w:rsidRPr="00401166">
                      <w:rPr>
                        <w:rFonts w:asciiTheme="minorHAnsi" w:hAnsiTheme="minorHAnsi"/>
                        <w:noProof/>
                        <w:sz w:val="20"/>
                        <w:lang w:val="sr-Latn-RS"/>
                      </w:rPr>
                      <w:t>1</w:t>
                    </w:r>
                    <w:r w:rsidRPr="00C82990">
                      <w:rPr>
                        <w:rFonts w:asciiTheme="minorHAnsi" w:hAnsiTheme="minorHAnsi"/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031249">
      <w:rPr>
        <w:rFonts w:asciiTheme="minorHAnsi" w:hAnsiTheme="minorHAnsi" w:cstheme="minorHAnsi"/>
        <w:b/>
        <w:sz w:val="20"/>
      </w:rPr>
      <w:t>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7186074"/>
    <w:multiLevelType w:val="hybridMultilevel"/>
    <w:tmpl w:val="A0EA6E3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6B931C4"/>
    <w:multiLevelType w:val="hybridMultilevel"/>
    <w:tmpl w:val="DCCB752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6AA21F5"/>
    <w:multiLevelType w:val="hybridMultilevel"/>
    <w:tmpl w:val="B8C8BD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singleLevel"/>
    <w:tmpl w:val="EAB0DED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36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6"/>
      <w:numFmt w:val="decimal"/>
      <w:lvlText w:val="%1"/>
      <w:lvlJc w:val="left"/>
      <w:pPr>
        <w:tabs>
          <w:tab w:val="num" w:pos="0"/>
        </w:tabs>
        <w:ind w:left="525" w:hanging="52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525" w:hanging="52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8" w15:restartNumberingAfterBreak="0">
    <w:nsid w:val="08BA004B"/>
    <w:multiLevelType w:val="multilevel"/>
    <w:tmpl w:val="3CFC0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BCF3461"/>
    <w:multiLevelType w:val="hybridMultilevel"/>
    <w:tmpl w:val="01B0F3D0"/>
    <w:lvl w:ilvl="0" w:tplc="EEB2D76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E51CAE"/>
    <w:multiLevelType w:val="hybridMultilevel"/>
    <w:tmpl w:val="F3EC3316"/>
    <w:lvl w:ilvl="0" w:tplc="6A7EF10C">
      <w:start w:val="1"/>
      <w:numFmt w:val="bullet"/>
      <w:pStyle w:val="StyleProcedur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000C19"/>
    <w:multiLevelType w:val="hybridMultilevel"/>
    <w:tmpl w:val="0D0A846C"/>
    <w:lvl w:ilvl="0" w:tplc="29BC8322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7A2368"/>
    <w:multiLevelType w:val="hybridMultilevel"/>
    <w:tmpl w:val="FB8CF0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CC2942"/>
    <w:multiLevelType w:val="hybridMultilevel"/>
    <w:tmpl w:val="98522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C59C6"/>
    <w:multiLevelType w:val="hybridMultilevel"/>
    <w:tmpl w:val="7C4967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A1F6DE6"/>
    <w:multiLevelType w:val="hybridMultilevel"/>
    <w:tmpl w:val="A3A0A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D2380"/>
    <w:multiLevelType w:val="hybridMultilevel"/>
    <w:tmpl w:val="3E48B0E2"/>
    <w:lvl w:ilvl="0" w:tplc="842E80D0">
      <w:start w:val="5"/>
      <w:numFmt w:val="decimal"/>
      <w:pStyle w:val="StyleProcedura2"/>
      <w:lvlText w:val="%1.1.2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40742"/>
    <w:multiLevelType w:val="hybridMultilevel"/>
    <w:tmpl w:val="85045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96118"/>
    <w:multiLevelType w:val="hybridMultilevel"/>
    <w:tmpl w:val="2AD6CAC2"/>
    <w:lvl w:ilvl="0" w:tplc="29BC8322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A8C59"/>
    <w:multiLevelType w:val="hybridMultilevel"/>
    <w:tmpl w:val="B0F32A8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277587F"/>
    <w:multiLevelType w:val="hybridMultilevel"/>
    <w:tmpl w:val="02FCEBA0"/>
    <w:lvl w:ilvl="0" w:tplc="45040B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980AC"/>
    <w:multiLevelType w:val="hybridMultilevel"/>
    <w:tmpl w:val="BBF8C0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8A85E41"/>
    <w:multiLevelType w:val="hybridMultilevel"/>
    <w:tmpl w:val="DCE609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83D82"/>
    <w:multiLevelType w:val="hybridMultilevel"/>
    <w:tmpl w:val="86A40B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E482C5C"/>
    <w:multiLevelType w:val="hybridMultilevel"/>
    <w:tmpl w:val="85045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F75C1"/>
    <w:multiLevelType w:val="hybridMultilevel"/>
    <w:tmpl w:val="D5D633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8D4B72"/>
    <w:multiLevelType w:val="hybridMultilevel"/>
    <w:tmpl w:val="A70C1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32F85"/>
    <w:multiLevelType w:val="hybridMultilevel"/>
    <w:tmpl w:val="85045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563099"/>
    <w:multiLevelType w:val="multilevel"/>
    <w:tmpl w:val="305C89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29" w15:restartNumberingAfterBreak="0">
    <w:nsid w:val="7E32174B"/>
    <w:multiLevelType w:val="multilevel"/>
    <w:tmpl w:val="C0309B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F8150E3"/>
    <w:multiLevelType w:val="hybridMultilevel"/>
    <w:tmpl w:val="85045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1"/>
  </w:num>
  <w:num w:numId="4">
    <w:abstractNumId w:val="10"/>
  </w:num>
  <w:num w:numId="5">
    <w:abstractNumId w:val="16"/>
  </w:num>
  <w:num w:numId="6">
    <w:abstractNumId w:val="3"/>
  </w:num>
  <w:num w:numId="7">
    <w:abstractNumId w:val="4"/>
  </w:num>
  <w:num w:numId="8">
    <w:abstractNumId w:val="26"/>
  </w:num>
  <w:num w:numId="9">
    <w:abstractNumId w:val="20"/>
  </w:num>
  <w:num w:numId="10">
    <w:abstractNumId w:val="17"/>
  </w:num>
  <w:num w:numId="11">
    <w:abstractNumId w:val="29"/>
  </w:num>
  <w:num w:numId="12">
    <w:abstractNumId w:val="25"/>
  </w:num>
  <w:num w:numId="13">
    <w:abstractNumId w:val="27"/>
  </w:num>
  <w:num w:numId="14">
    <w:abstractNumId w:val="22"/>
  </w:num>
  <w:num w:numId="15">
    <w:abstractNumId w:val="9"/>
  </w:num>
  <w:num w:numId="16">
    <w:abstractNumId w:val="28"/>
  </w:num>
  <w:num w:numId="17">
    <w:abstractNumId w:val="30"/>
  </w:num>
  <w:num w:numId="18">
    <w:abstractNumId w:val="13"/>
  </w:num>
  <w:num w:numId="19">
    <w:abstractNumId w:val="24"/>
  </w:num>
  <w:num w:numId="20">
    <w:abstractNumId w:val="14"/>
  </w:num>
  <w:num w:numId="21">
    <w:abstractNumId w:val="15"/>
  </w:num>
  <w:num w:numId="22">
    <w:abstractNumId w:val="2"/>
  </w:num>
  <w:num w:numId="23">
    <w:abstractNumId w:val="19"/>
  </w:num>
  <w:num w:numId="24">
    <w:abstractNumId w:val="1"/>
  </w:num>
  <w:num w:numId="25">
    <w:abstractNumId w:val="23"/>
  </w:num>
  <w:num w:numId="26">
    <w:abstractNumId w:val="21"/>
  </w:num>
  <w:num w:numId="27">
    <w:abstractNumId w:val="0"/>
  </w:num>
  <w:num w:numId="28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BA0"/>
    <w:rsid w:val="00002D11"/>
    <w:rsid w:val="00011965"/>
    <w:rsid w:val="0001632E"/>
    <w:rsid w:val="00016834"/>
    <w:rsid w:val="000206BF"/>
    <w:rsid w:val="000206D8"/>
    <w:rsid w:val="0002178D"/>
    <w:rsid w:val="00027AD9"/>
    <w:rsid w:val="00031249"/>
    <w:rsid w:val="00031CE3"/>
    <w:rsid w:val="000409DA"/>
    <w:rsid w:val="00040D55"/>
    <w:rsid w:val="00041ABE"/>
    <w:rsid w:val="00046DAA"/>
    <w:rsid w:val="00054F3F"/>
    <w:rsid w:val="00062539"/>
    <w:rsid w:val="00064B6F"/>
    <w:rsid w:val="00066B8D"/>
    <w:rsid w:val="000752B6"/>
    <w:rsid w:val="000877A4"/>
    <w:rsid w:val="00090740"/>
    <w:rsid w:val="00090D65"/>
    <w:rsid w:val="000940EE"/>
    <w:rsid w:val="0009600D"/>
    <w:rsid w:val="00097C9A"/>
    <w:rsid w:val="000A140D"/>
    <w:rsid w:val="000A6689"/>
    <w:rsid w:val="000B113C"/>
    <w:rsid w:val="000B5E6B"/>
    <w:rsid w:val="000C2986"/>
    <w:rsid w:val="000C6619"/>
    <w:rsid w:val="000C664D"/>
    <w:rsid w:val="000E2DC4"/>
    <w:rsid w:val="000E795B"/>
    <w:rsid w:val="000F2FB3"/>
    <w:rsid w:val="000F3DCC"/>
    <w:rsid w:val="000F62D7"/>
    <w:rsid w:val="0010177D"/>
    <w:rsid w:val="00102E03"/>
    <w:rsid w:val="00104F25"/>
    <w:rsid w:val="00107B25"/>
    <w:rsid w:val="001147C0"/>
    <w:rsid w:val="001150DF"/>
    <w:rsid w:val="00117082"/>
    <w:rsid w:val="001272CB"/>
    <w:rsid w:val="00135004"/>
    <w:rsid w:val="001353C5"/>
    <w:rsid w:val="00137D5B"/>
    <w:rsid w:val="00142FDF"/>
    <w:rsid w:val="00144408"/>
    <w:rsid w:val="001546C8"/>
    <w:rsid w:val="001556F4"/>
    <w:rsid w:val="00156A3A"/>
    <w:rsid w:val="00160A21"/>
    <w:rsid w:val="001615DB"/>
    <w:rsid w:val="00164806"/>
    <w:rsid w:val="00166C87"/>
    <w:rsid w:val="0017273E"/>
    <w:rsid w:val="00175535"/>
    <w:rsid w:val="00180015"/>
    <w:rsid w:val="00186817"/>
    <w:rsid w:val="00193540"/>
    <w:rsid w:val="00196132"/>
    <w:rsid w:val="001A033B"/>
    <w:rsid w:val="001A2DF0"/>
    <w:rsid w:val="001A2F5E"/>
    <w:rsid w:val="001B37B8"/>
    <w:rsid w:val="001C4039"/>
    <w:rsid w:val="001C4214"/>
    <w:rsid w:val="001C4956"/>
    <w:rsid w:val="001C5CF8"/>
    <w:rsid w:val="001D1CB5"/>
    <w:rsid w:val="001E1CB2"/>
    <w:rsid w:val="001E78D8"/>
    <w:rsid w:val="001F2451"/>
    <w:rsid w:val="001F5088"/>
    <w:rsid w:val="001F75AA"/>
    <w:rsid w:val="00201ED0"/>
    <w:rsid w:val="002034C2"/>
    <w:rsid w:val="00203765"/>
    <w:rsid w:val="00205FE2"/>
    <w:rsid w:val="00206EE7"/>
    <w:rsid w:val="00210EBB"/>
    <w:rsid w:val="002126F6"/>
    <w:rsid w:val="00212F03"/>
    <w:rsid w:val="00214C43"/>
    <w:rsid w:val="0021716F"/>
    <w:rsid w:val="002217F0"/>
    <w:rsid w:val="00223929"/>
    <w:rsid w:val="002369BC"/>
    <w:rsid w:val="00237096"/>
    <w:rsid w:val="0024577D"/>
    <w:rsid w:val="00246C23"/>
    <w:rsid w:val="00251DB8"/>
    <w:rsid w:val="00256047"/>
    <w:rsid w:val="00256BE1"/>
    <w:rsid w:val="002617E8"/>
    <w:rsid w:val="00262F58"/>
    <w:rsid w:val="00263FEF"/>
    <w:rsid w:val="00267C2B"/>
    <w:rsid w:val="002737FD"/>
    <w:rsid w:val="002740CC"/>
    <w:rsid w:val="002765B4"/>
    <w:rsid w:val="002803C7"/>
    <w:rsid w:val="0028163C"/>
    <w:rsid w:val="00281F24"/>
    <w:rsid w:val="00282A9C"/>
    <w:rsid w:val="00285937"/>
    <w:rsid w:val="002908EC"/>
    <w:rsid w:val="002917C6"/>
    <w:rsid w:val="00292E98"/>
    <w:rsid w:val="002A055E"/>
    <w:rsid w:val="002A0FF5"/>
    <w:rsid w:val="002A3FBD"/>
    <w:rsid w:val="002A5485"/>
    <w:rsid w:val="002C49F9"/>
    <w:rsid w:val="002C5187"/>
    <w:rsid w:val="002C6B38"/>
    <w:rsid w:val="002D3401"/>
    <w:rsid w:val="002E0291"/>
    <w:rsid w:val="002E7837"/>
    <w:rsid w:val="002F0B92"/>
    <w:rsid w:val="002F6618"/>
    <w:rsid w:val="00301EDF"/>
    <w:rsid w:val="003211D7"/>
    <w:rsid w:val="003263E5"/>
    <w:rsid w:val="0032716A"/>
    <w:rsid w:val="0033247B"/>
    <w:rsid w:val="00335E2B"/>
    <w:rsid w:val="00344D54"/>
    <w:rsid w:val="00350FCB"/>
    <w:rsid w:val="00352AFB"/>
    <w:rsid w:val="003540A4"/>
    <w:rsid w:val="00357262"/>
    <w:rsid w:val="00364EEB"/>
    <w:rsid w:val="0036680C"/>
    <w:rsid w:val="00367C21"/>
    <w:rsid w:val="0037299C"/>
    <w:rsid w:val="00373D28"/>
    <w:rsid w:val="00375064"/>
    <w:rsid w:val="0038034F"/>
    <w:rsid w:val="0038102E"/>
    <w:rsid w:val="00382F95"/>
    <w:rsid w:val="00384FA3"/>
    <w:rsid w:val="003859F3"/>
    <w:rsid w:val="0038780D"/>
    <w:rsid w:val="00391756"/>
    <w:rsid w:val="00394CC8"/>
    <w:rsid w:val="00394E9D"/>
    <w:rsid w:val="003A2D88"/>
    <w:rsid w:val="003A3412"/>
    <w:rsid w:val="003A3497"/>
    <w:rsid w:val="003A4913"/>
    <w:rsid w:val="003B4610"/>
    <w:rsid w:val="003B6075"/>
    <w:rsid w:val="003B6E1D"/>
    <w:rsid w:val="003C103A"/>
    <w:rsid w:val="003C139B"/>
    <w:rsid w:val="003C358A"/>
    <w:rsid w:val="003D0711"/>
    <w:rsid w:val="003D0932"/>
    <w:rsid w:val="003D0C61"/>
    <w:rsid w:val="003D73A5"/>
    <w:rsid w:val="003D7C51"/>
    <w:rsid w:val="003D7D9E"/>
    <w:rsid w:val="003E0C0A"/>
    <w:rsid w:val="003E0CB9"/>
    <w:rsid w:val="003E2E45"/>
    <w:rsid w:val="003E3DA8"/>
    <w:rsid w:val="003F1FAD"/>
    <w:rsid w:val="003F7F43"/>
    <w:rsid w:val="00401166"/>
    <w:rsid w:val="004047F7"/>
    <w:rsid w:val="00404BC9"/>
    <w:rsid w:val="00411566"/>
    <w:rsid w:val="00411746"/>
    <w:rsid w:val="004132FC"/>
    <w:rsid w:val="004137B5"/>
    <w:rsid w:val="00414BB1"/>
    <w:rsid w:val="00422B17"/>
    <w:rsid w:val="004319A4"/>
    <w:rsid w:val="00434B9D"/>
    <w:rsid w:val="00437313"/>
    <w:rsid w:val="00440E72"/>
    <w:rsid w:val="0045011B"/>
    <w:rsid w:val="004533EC"/>
    <w:rsid w:val="00454C2F"/>
    <w:rsid w:val="00455664"/>
    <w:rsid w:val="004656E1"/>
    <w:rsid w:val="004679F7"/>
    <w:rsid w:val="00470F46"/>
    <w:rsid w:val="00472565"/>
    <w:rsid w:val="00475734"/>
    <w:rsid w:val="004815F0"/>
    <w:rsid w:val="00485789"/>
    <w:rsid w:val="004972CB"/>
    <w:rsid w:val="00497F9D"/>
    <w:rsid w:val="004A6EC2"/>
    <w:rsid w:val="004A7F5B"/>
    <w:rsid w:val="004B312B"/>
    <w:rsid w:val="004B6FC9"/>
    <w:rsid w:val="004C0E00"/>
    <w:rsid w:val="004C4BF6"/>
    <w:rsid w:val="004C6830"/>
    <w:rsid w:val="004D577D"/>
    <w:rsid w:val="004D6CCB"/>
    <w:rsid w:val="004D738C"/>
    <w:rsid w:val="004D798E"/>
    <w:rsid w:val="004E1073"/>
    <w:rsid w:val="004F621C"/>
    <w:rsid w:val="004F6E05"/>
    <w:rsid w:val="004F7396"/>
    <w:rsid w:val="00510333"/>
    <w:rsid w:val="00510B8F"/>
    <w:rsid w:val="005138E5"/>
    <w:rsid w:val="00515E51"/>
    <w:rsid w:val="00521ABB"/>
    <w:rsid w:val="00525ED7"/>
    <w:rsid w:val="005325A6"/>
    <w:rsid w:val="0053388B"/>
    <w:rsid w:val="00543C4D"/>
    <w:rsid w:val="00545B9F"/>
    <w:rsid w:val="00546439"/>
    <w:rsid w:val="00550FEB"/>
    <w:rsid w:val="00556A57"/>
    <w:rsid w:val="00557D34"/>
    <w:rsid w:val="00574C66"/>
    <w:rsid w:val="00574E0E"/>
    <w:rsid w:val="00576D6C"/>
    <w:rsid w:val="005772AD"/>
    <w:rsid w:val="005838B8"/>
    <w:rsid w:val="00583E2C"/>
    <w:rsid w:val="005938EA"/>
    <w:rsid w:val="00595594"/>
    <w:rsid w:val="005974DF"/>
    <w:rsid w:val="00597CC8"/>
    <w:rsid w:val="005A0178"/>
    <w:rsid w:val="005A618F"/>
    <w:rsid w:val="005A7327"/>
    <w:rsid w:val="005B44A1"/>
    <w:rsid w:val="005B75E3"/>
    <w:rsid w:val="005C5395"/>
    <w:rsid w:val="005C5F06"/>
    <w:rsid w:val="005C70B5"/>
    <w:rsid w:val="005D71B6"/>
    <w:rsid w:val="005E2B6E"/>
    <w:rsid w:val="005E7158"/>
    <w:rsid w:val="005E7E4C"/>
    <w:rsid w:val="005F16A9"/>
    <w:rsid w:val="005F435A"/>
    <w:rsid w:val="005F46E4"/>
    <w:rsid w:val="005F6FDE"/>
    <w:rsid w:val="00600AB7"/>
    <w:rsid w:val="0060109B"/>
    <w:rsid w:val="00604AD0"/>
    <w:rsid w:val="0060529B"/>
    <w:rsid w:val="0060795E"/>
    <w:rsid w:val="006322C6"/>
    <w:rsid w:val="006336B6"/>
    <w:rsid w:val="00635222"/>
    <w:rsid w:val="006419E2"/>
    <w:rsid w:val="00643104"/>
    <w:rsid w:val="006431CC"/>
    <w:rsid w:val="00650D21"/>
    <w:rsid w:val="00654119"/>
    <w:rsid w:val="006574B7"/>
    <w:rsid w:val="00676715"/>
    <w:rsid w:val="0068108B"/>
    <w:rsid w:val="00691E5D"/>
    <w:rsid w:val="00692CE3"/>
    <w:rsid w:val="006A11F8"/>
    <w:rsid w:val="006A2E10"/>
    <w:rsid w:val="006B0B89"/>
    <w:rsid w:val="006B0DE8"/>
    <w:rsid w:val="006B208C"/>
    <w:rsid w:val="006B599F"/>
    <w:rsid w:val="006C01EE"/>
    <w:rsid w:val="006C2192"/>
    <w:rsid w:val="006C24B1"/>
    <w:rsid w:val="006C7106"/>
    <w:rsid w:val="006C7528"/>
    <w:rsid w:val="006D7393"/>
    <w:rsid w:val="006E1A97"/>
    <w:rsid w:val="006E273C"/>
    <w:rsid w:val="006E4597"/>
    <w:rsid w:val="006F3563"/>
    <w:rsid w:val="00704D3A"/>
    <w:rsid w:val="00705130"/>
    <w:rsid w:val="00705309"/>
    <w:rsid w:val="007076A3"/>
    <w:rsid w:val="00712401"/>
    <w:rsid w:val="00731D64"/>
    <w:rsid w:val="00732ED4"/>
    <w:rsid w:val="00737369"/>
    <w:rsid w:val="007373FD"/>
    <w:rsid w:val="00740B92"/>
    <w:rsid w:val="007413D3"/>
    <w:rsid w:val="007541CA"/>
    <w:rsid w:val="00754FBB"/>
    <w:rsid w:val="00756084"/>
    <w:rsid w:val="00762EC5"/>
    <w:rsid w:val="00766C67"/>
    <w:rsid w:val="007704E6"/>
    <w:rsid w:val="0077124D"/>
    <w:rsid w:val="00772128"/>
    <w:rsid w:val="00780912"/>
    <w:rsid w:val="00781389"/>
    <w:rsid w:val="007816BC"/>
    <w:rsid w:val="0078349D"/>
    <w:rsid w:val="00785932"/>
    <w:rsid w:val="00787636"/>
    <w:rsid w:val="00794B9C"/>
    <w:rsid w:val="007A2111"/>
    <w:rsid w:val="007A33D6"/>
    <w:rsid w:val="007A4304"/>
    <w:rsid w:val="007A48FE"/>
    <w:rsid w:val="007B310E"/>
    <w:rsid w:val="007B3288"/>
    <w:rsid w:val="007B414A"/>
    <w:rsid w:val="007B4A30"/>
    <w:rsid w:val="007B4FDE"/>
    <w:rsid w:val="007B67B3"/>
    <w:rsid w:val="007B7318"/>
    <w:rsid w:val="007C076E"/>
    <w:rsid w:val="007C1CB9"/>
    <w:rsid w:val="007D0143"/>
    <w:rsid w:val="007D10EC"/>
    <w:rsid w:val="007D24B9"/>
    <w:rsid w:val="007D2A87"/>
    <w:rsid w:val="007D3D97"/>
    <w:rsid w:val="007D6E23"/>
    <w:rsid w:val="007E0655"/>
    <w:rsid w:val="007E24C9"/>
    <w:rsid w:val="007E4A59"/>
    <w:rsid w:val="007E58A2"/>
    <w:rsid w:val="007F327E"/>
    <w:rsid w:val="007F365F"/>
    <w:rsid w:val="007F5A92"/>
    <w:rsid w:val="008262BD"/>
    <w:rsid w:val="008451BD"/>
    <w:rsid w:val="008462B1"/>
    <w:rsid w:val="008522BC"/>
    <w:rsid w:val="008616E9"/>
    <w:rsid w:val="00861773"/>
    <w:rsid w:val="0086217F"/>
    <w:rsid w:val="00862397"/>
    <w:rsid w:val="00862B42"/>
    <w:rsid w:val="00863E86"/>
    <w:rsid w:val="0087015A"/>
    <w:rsid w:val="0088598B"/>
    <w:rsid w:val="008871B1"/>
    <w:rsid w:val="00890C45"/>
    <w:rsid w:val="00895159"/>
    <w:rsid w:val="008A14CF"/>
    <w:rsid w:val="008A2340"/>
    <w:rsid w:val="008B09E7"/>
    <w:rsid w:val="008B3C5B"/>
    <w:rsid w:val="008C046E"/>
    <w:rsid w:val="008C50F9"/>
    <w:rsid w:val="008D088F"/>
    <w:rsid w:val="008D1E85"/>
    <w:rsid w:val="008D3655"/>
    <w:rsid w:val="008D372B"/>
    <w:rsid w:val="008D6915"/>
    <w:rsid w:val="008E2203"/>
    <w:rsid w:val="008E64CB"/>
    <w:rsid w:val="008E7604"/>
    <w:rsid w:val="008E78B0"/>
    <w:rsid w:val="008F1110"/>
    <w:rsid w:val="008F22DD"/>
    <w:rsid w:val="008F3319"/>
    <w:rsid w:val="008F38C4"/>
    <w:rsid w:val="008F5A0A"/>
    <w:rsid w:val="00901688"/>
    <w:rsid w:val="00910F1F"/>
    <w:rsid w:val="00923A75"/>
    <w:rsid w:val="0092494E"/>
    <w:rsid w:val="00925D2E"/>
    <w:rsid w:val="00935881"/>
    <w:rsid w:val="0093618D"/>
    <w:rsid w:val="009435FB"/>
    <w:rsid w:val="00944C85"/>
    <w:rsid w:val="00945DA1"/>
    <w:rsid w:val="00946E1E"/>
    <w:rsid w:val="00954BE9"/>
    <w:rsid w:val="00955C2D"/>
    <w:rsid w:val="0096136E"/>
    <w:rsid w:val="0096167B"/>
    <w:rsid w:val="009628ED"/>
    <w:rsid w:val="00966736"/>
    <w:rsid w:val="00971EEE"/>
    <w:rsid w:val="0097206C"/>
    <w:rsid w:val="009725A1"/>
    <w:rsid w:val="00975325"/>
    <w:rsid w:val="00976E80"/>
    <w:rsid w:val="009822AB"/>
    <w:rsid w:val="0098231D"/>
    <w:rsid w:val="00984EF4"/>
    <w:rsid w:val="0098561A"/>
    <w:rsid w:val="00992567"/>
    <w:rsid w:val="00992A25"/>
    <w:rsid w:val="00994119"/>
    <w:rsid w:val="009960D4"/>
    <w:rsid w:val="009A5666"/>
    <w:rsid w:val="009A78DC"/>
    <w:rsid w:val="009B712E"/>
    <w:rsid w:val="009C570A"/>
    <w:rsid w:val="009D2394"/>
    <w:rsid w:val="009D4634"/>
    <w:rsid w:val="009D530B"/>
    <w:rsid w:val="009D7B05"/>
    <w:rsid w:val="009E176F"/>
    <w:rsid w:val="009E4B0F"/>
    <w:rsid w:val="009E7445"/>
    <w:rsid w:val="009F4972"/>
    <w:rsid w:val="009F4B54"/>
    <w:rsid w:val="009F50FB"/>
    <w:rsid w:val="009F690D"/>
    <w:rsid w:val="00A00E45"/>
    <w:rsid w:val="00A01443"/>
    <w:rsid w:val="00A11345"/>
    <w:rsid w:val="00A142F2"/>
    <w:rsid w:val="00A14A13"/>
    <w:rsid w:val="00A244FC"/>
    <w:rsid w:val="00A24C55"/>
    <w:rsid w:val="00A24E9B"/>
    <w:rsid w:val="00A259A5"/>
    <w:rsid w:val="00A25A8D"/>
    <w:rsid w:val="00A3414D"/>
    <w:rsid w:val="00A35BB4"/>
    <w:rsid w:val="00A40A0D"/>
    <w:rsid w:val="00A458A9"/>
    <w:rsid w:val="00A45C76"/>
    <w:rsid w:val="00A4767B"/>
    <w:rsid w:val="00A53601"/>
    <w:rsid w:val="00A548DF"/>
    <w:rsid w:val="00A54FA8"/>
    <w:rsid w:val="00A56D0A"/>
    <w:rsid w:val="00A56E3A"/>
    <w:rsid w:val="00A64039"/>
    <w:rsid w:val="00A741F3"/>
    <w:rsid w:val="00A75AD7"/>
    <w:rsid w:val="00A764FE"/>
    <w:rsid w:val="00A805A7"/>
    <w:rsid w:val="00A827D0"/>
    <w:rsid w:val="00A828AD"/>
    <w:rsid w:val="00A84960"/>
    <w:rsid w:val="00A8529F"/>
    <w:rsid w:val="00A852DA"/>
    <w:rsid w:val="00A875DC"/>
    <w:rsid w:val="00A94F7E"/>
    <w:rsid w:val="00AA1DDA"/>
    <w:rsid w:val="00AB530A"/>
    <w:rsid w:val="00AC4F42"/>
    <w:rsid w:val="00AD381F"/>
    <w:rsid w:val="00AD5AFC"/>
    <w:rsid w:val="00AE55A1"/>
    <w:rsid w:val="00AE6B83"/>
    <w:rsid w:val="00AF090F"/>
    <w:rsid w:val="00AF2BA0"/>
    <w:rsid w:val="00AF2FD4"/>
    <w:rsid w:val="00AF4247"/>
    <w:rsid w:val="00AF45BB"/>
    <w:rsid w:val="00AF76A0"/>
    <w:rsid w:val="00B073F7"/>
    <w:rsid w:val="00B10D07"/>
    <w:rsid w:val="00B10D3C"/>
    <w:rsid w:val="00B139A9"/>
    <w:rsid w:val="00B17091"/>
    <w:rsid w:val="00B21A46"/>
    <w:rsid w:val="00B23C23"/>
    <w:rsid w:val="00B2498A"/>
    <w:rsid w:val="00B316A5"/>
    <w:rsid w:val="00B416AC"/>
    <w:rsid w:val="00B42499"/>
    <w:rsid w:val="00B5310A"/>
    <w:rsid w:val="00B60399"/>
    <w:rsid w:val="00B61DF0"/>
    <w:rsid w:val="00B63ED2"/>
    <w:rsid w:val="00B701EF"/>
    <w:rsid w:val="00B76D74"/>
    <w:rsid w:val="00B937AB"/>
    <w:rsid w:val="00B94221"/>
    <w:rsid w:val="00BA08E2"/>
    <w:rsid w:val="00BA0DE1"/>
    <w:rsid w:val="00BA4068"/>
    <w:rsid w:val="00BA5D81"/>
    <w:rsid w:val="00BA6363"/>
    <w:rsid w:val="00BB2587"/>
    <w:rsid w:val="00BB4023"/>
    <w:rsid w:val="00BB5024"/>
    <w:rsid w:val="00BB6743"/>
    <w:rsid w:val="00BC36CE"/>
    <w:rsid w:val="00BC433A"/>
    <w:rsid w:val="00BC7576"/>
    <w:rsid w:val="00BD148F"/>
    <w:rsid w:val="00BD1782"/>
    <w:rsid w:val="00BD2455"/>
    <w:rsid w:val="00BD2E96"/>
    <w:rsid w:val="00BD4DA9"/>
    <w:rsid w:val="00BD69BE"/>
    <w:rsid w:val="00BD7CB3"/>
    <w:rsid w:val="00BD7D51"/>
    <w:rsid w:val="00BE262A"/>
    <w:rsid w:val="00BE2D74"/>
    <w:rsid w:val="00BF0D7A"/>
    <w:rsid w:val="00C01DC6"/>
    <w:rsid w:val="00C02B2C"/>
    <w:rsid w:val="00C03E8C"/>
    <w:rsid w:val="00C053C8"/>
    <w:rsid w:val="00C11C00"/>
    <w:rsid w:val="00C1210B"/>
    <w:rsid w:val="00C144DC"/>
    <w:rsid w:val="00C16304"/>
    <w:rsid w:val="00C22EA4"/>
    <w:rsid w:val="00C23104"/>
    <w:rsid w:val="00C350F7"/>
    <w:rsid w:val="00C352BC"/>
    <w:rsid w:val="00C40370"/>
    <w:rsid w:val="00C40BC9"/>
    <w:rsid w:val="00C44495"/>
    <w:rsid w:val="00C467DE"/>
    <w:rsid w:val="00C626D6"/>
    <w:rsid w:val="00C67E66"/>
    <w:rsid w:val="00C709DB"/>
    <w:rsid w:val="00C716B3"/>
    <w:rsid w:val="00C73033"/>
    <w:rsid w:val="00C75EC7"/>
    <w:rsid w:val="00C76DDC"/>
    <w:rsid w:val="00C82990"/>
    <w:rsid w:val="00C93394"/>
    <w:rsid w:val="00C94D0B"/>
    <w:rsid w:val="00C94D8C"/>
    <w:rsid w:val="00C94DDD"/>
    <w:rsid w:val="00C965D4"/>
    <w:rsid w:val="00C96CD6"/>
    <w:rsid w:val="00CA2B73"/>
    <w:rsid w:val="00CA3F44"/>
    <w:rsid w:val="00CA6AA2"/>
    <w:rsid w:val="00CA7534"/>
    <w:rsid w:val="00CB199A"/>
    <w:rsid w:val="00CB452D"/>
    <w:rsid w:val="00CB7055"/>
    <w:rsid w:val="00CC4FB9"/>
    <w:rsid w:val="00CC6782"/>
    <w:rsid w:val="00CC750F"/>
    <w:rsid w:val="00CD72E5"/>
    <w:rsid w:val="00CE48C4"/>
    <w:rsid w:val="00CE547C"/>
    <w:rsid w:val="00CF168A"/>
    <w:rsid w:val="00CF2579"/>
    <w:rsid w:val="00CF3EEE"/>
    <w:rsid w:val="00CF7106"/>
    <w:rsid w:val="00CF79C7"/>
    <w:rsid w:val="00D05710"/>
    <w:rsid w:val="00D1176B"/>
    <w:rsid w:val="00D12BE9"/>
    <w:rsid w:val="00D15665"/>
    <w:rsid w:val="00D229D8"/>
    <w:rsid w:val="00D30EC9"/>
    <w:rsid w:val="00D34712"/>
    <w:rsid w:val="00D34AE4"/>
    <w:rsid w:val="00D36A32"/>
    <w:rsid w:val="00D36DB1"/>
    <w:rsid w:val="00D4210E"/>
    <w:rsid w:val="00D4293B"/>
    <w:rsid w:val="00D44913"/>
    <w:rsid w:val="00D45727"/>
    <w:rsid w:val="00D51BE8"/>
    <w:rsid w:val="00D5310F"/>
    <w:rsid w:val="00D5687E"/>
    <w:rsid w:val="00D6121C"/>
    <w:rsid w:val="00D644A1"/>
    <w:rsid w:val="00D65C47"/>
    <w:rsid w:val="00D66986"/>
    <w:rsid w:val="00D7079E"/>
    <w:rsid w:val="00D72F56"/>
    <w:rsid w:val="00D76214"/>
    <w:rsid w:val="00D80B57"/>
    <w:rsid w:val="00D81651"/>
    <w:rsid w:val="00D87B17"/>
    <w:rsid w:val="00D90DA4"/>
    <w:rsid w:val="00DA3987"/>
    <w:rsid w:val="00DA3CA4"/>
    <w:rsid w:val="00DA4480"/>
    <w:rsid w:val="00DB49FA"/>
    <w:rsid w:val="00DB4E41"/>
    <w:rsid w:val="00DB5008"/>
    <w:rsid w:val="00DB69A1"/>
    <w:rsid w:val="00DB7316"/>
    <w:rsid w:val="00DD7E51"/>
    <w:rsid w:val="00DE1720"/>
    <w:rsid w:val="00DE649E"/>
    <w:rsid w:val="00DE7A72"/>
    <w:rsid w:val="00DF4380"/>
    <w:rsid w:val="00DF6A8A"/>
    <w:rsid w:val="00E0079D"/>
    <w:rsid w:val="00E05CC2"/>
    <w:rsid w:val="00E0625F"/>
    <w:rsid w:val="00E11493"/>
    <w:rsid w:val="00E245DE"/>
    <w:rsid w:val="00E24E40"/>
    <w:rsid w:val="00E36E4E"/>
    <w:rsid w:val="00E46537"/>
    <w:rsid w:val="00E55A0A"/>
    <w:rsid w:val="00E60920"/>
    <w:rsid w:val="00E61703"/>
    <w:rsid w:val="00E668D3"/>
    <w:rsid w:val="00E75289"/>
    <w:rsid w:val="00E759C8"/>
    <w:rsid w:val="00E77532"/>
    <w:rsid w:val="00E806A3"/>
    <w:rsid w:val="00E8152D"/>
    <w:rsid w:val="00E82327"/>
    <w:rsid w:val="00E8774E"/>
    <w:rsid w:val="00E90584"/>
    <w:rsid w:val="00E918A4"/>
    <w:rsid w:val="00EA1B6B"/>
    <w:rsid w:val="00EA2F65"/>
    <w:rsid w:val="00EA3660"/>
    <w:rsid w:val="00EA3BCA"/>
    <w:rsid w:val="00EA3DDF"/>
    <w:rsid w:val="00EB0D1D"/>
    <w:rsid w:val="00EB480B"/>
    <w:rsid w:val="00EB5AFC"/>
    <w:rsid w:val="00ED26DC"/>
    <w:rsid w:val="00ED3A98"/>
    <w:rsid w:val="00ED4910"/>
    <w:rsid w:val="00ED5713"/>
    <w:rsid w:val="00ED5863"/>
    <w:rsid w:val="00EE21B9"/>
    <w:rsid w:val="00EE72EC"/>
    <w:rsid w:val="00EE74FC"/>
    <w:rsid w:val="00EF1BDE"/>
    <w:rsid w:val="00EF5DDC"/>
    <w:rsid w:val="00F008AF"/>
    <w:rsid w:val="00F0326B"/>
    <w:rsid w:val="00F05608"/>
    <w:rsid w:val="00F11F43"/>
    <w:rsid w:val="00F13098"/>
    <w:rsid w:val="00F1317F"/>
    <w:rsid w:val="00F14985"/>
    <w:rsid w:val="00F17AC0"/>
    <w:rsid w:val="00F217D9"/>
    <w:rsid w:val="00F2199C"/>
    <w:rsid w:val="00F241AC"/>
    <w:rsid w:val="00F300A3"/>
    <w:rsid w:val="00F315B4"/>
    <w:rsid w:val="00F31D05"/>
    <w:rsid w:val="00F3399E"/>
    <w:rsid w:val="00F412FC"/>
    <w:rsid w:val="00F41752"/>
    <w:rsid w:val="00F47AD8"/>
    <w:rsid w:val="00F53B95"/>
    <w:rsid w:val="00F558F5"/>
    <w:rsid w:val="00F56906"/>
    <w:rsid w:val="00F63BBD"/>
    <w:rsid w:val="00F661F3"/>
    <w:rsid w:val="00F66D99"/>
    <w:rsid w:val="00F71E77"/>
    <w:rsid w:val="00F75C08"/>
    <w:rsid w:val="00F77464"/>
    <w:rsid w:val="00F8483B"/>
    <w:rsid w:val="00F864B5"/>
    <w:rsid w:val="00F92097"/>
    <w:rsid w:val="00F93AFF"/>
    <w:rsid w:val="00F95211"/>
    <w:rsid w:val="00F962B3"/>
    <w:rsid w:val="00FA2A93"/>
    <w:rsid w:val="00FA5550"/>
    <w:rsid w:val="00FA5BE8"/>
    <w:rsid w:val="00FA7E1D"/>
    <w:rsid w:val="00FB1276"/>
    <w:rsid w:val="00FB17F0"/>
    <w:rsid w:val="00FB38A7"/>
    <w:rsid w:val="00FB6C9F"/>
    <w:rsid w:val="00FC4266"/>
    <w:rsid w:val="00FD20D2"/>
    <w:rsid w:val="00FD54E3"/>
    <w:rsid w:val="00FD7183"/>
    <w:rsid w:val="00FE1DA9"/>
    <w:rsid w:val="00FE49E9"/>
    <w:rsid w:val="00FF0147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1059E6"/>
  <w15:docId w15:val="{7A9BB00E-FEF3-4C36-9C14-8D86FABC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3729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50FEB"/>
    <w:pPr>
      <w:keepNext/>
      <w:spacing w:before="240" w:after="60"/>
      <w:outlineLvl w:val="1"/>
    </w:pPr>
    <w:rPr>
      <w:rFonts w:ascii="Swis721 BT" w:hAnsi="Swis721 BT" w:cs="Arial"/>
      <w:b/>
      <w:bCs/>
      <w:i/>
      <w:iCs/>
      <w:sz w:val="28"/>
      <w:szCs w:val="28"/>
      <w:lang w:val="de-DE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3729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10D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2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E795B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0E795B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0E795B"/>
  </w:style>
  <w:style w:type="paragraph" w:styleId="BalloonText">
    <w:name w:val="Balloon Text"/>
    <w:basedOn w:val="Normal"/>
    <w:semiHidden/>
    <w:rsid w:val="00B316A5"/>
    <w:rPr>
      <w:rFonts w:ascii="Tahoma" w:hAnsi="Tahoma" w:cs="Tahoma"/>
      <w:sz w:val="16"/>
      <w:szCs w:val="16"/>
    </w:rPr>
  </w:style>
  <w:style w:type="paragraph" w:customStyle="1" w:styleId="T10B-L">
    <w:name w:val="T10B-L"/>
    <w:basedOn w:val="Normal"/>
    <w:rsid w:val="00E55A0A"/>
    <w:rPr>
      <w:rFonts w:ascii="Swis721 BT" w:hAnsi="Swis721 BT"/>
      <w:b/>
      <w:caps/>
      <w:sz w:val="22"/>
      <w:szCs w:val="20"/>
      <w:lang w:val="sl-SI" w:eastAsia="en-US" w:bidi="he-IL"/>
    </w:rPr>
  </w:style>
  <w:style w:type="paragraph" w:customStyle="1" w:styleId="T11B-C">
    <w:name w:val="T11B-C"/>
    <w:basedOn w:val="Normal"/>
    <w:next w:val="Normal"/>
    <w:rsid w:val="00E55A0A"/>
    <w:pPr>
      <w:spacing w:before="120"/>
      <w:jc w:val="center"/>
    </w:pPr>
    <w:rPr>
      <w:rFonts w:ascii="Swis721 BT" w:hAnsi="Swis721 BT"/>
      <w:b/>
      <w:sz w:val="22"/>
      <w:szCs w:val="20"/>
      <w:lang w:val="en-US" w:eastAsia="en-US" w:bidi="he-IL"/>
    </w:rPr>
  </w:style>
  <w:style w:type="paragraph" w:customStyle="1" w:styleId="T10R-C">
    <w:name w:val="T10R-C"/>
    <w:basedOn w:val="Normal"/>
    <w:next w:val="Normal"/>
    <w:rsid w:val="00E55A0A"/>
    <w:pPr>
      <w:jc w:val="center"/>
    </w:pPr>
    <w:rPr>
      <w:rFonts w:ascii="Swis721 BT" w:hAnsi="Swis721 BT"/>
      <w:sz w:val="22"/>
      <w:szCs w:val="20"/>
      <w:lang w:val="en-US" w:eastAsia="en-US" w:bidi="he-IL"/>
    </w:rPr>
  </w:style>
  <w:style w:type="paragraph" w:customStyle="1" w:styleId="T10R-L">
    <w:name w:val="T10R-L"/>
    <w:basedOn w:val="Normal"/>
    <w:next w:val="Normal"/>
    <w:rsid w:val="00E55A0A"/>
    <w:rPr>
      <w:rFonts w:ascii="Swis721 BT" w:hAnsi="Swis721 BT"/>
      <w:sz w:val="22"/>
      <w:szCs w:val="20"/>
      <w:lang w:val="en-US" w:eastAsia="en-US" w:bidi="he-IL"/>
    </w:rPr>
  </w:style>
  <w:style w:type="paragraph" w:customStyle="1" w:styleId="TKBrieftext">
    <w:name w:val="TK_Brieftext"/>
    <w:rsid w:val="00E55A0A"/>
    <w:pPr>
      <w:spacing w:line="300" w:lineRule="exact"/>
    </w:pPr>
    <w:rPr>
      <w:rFonts w:ascii="TKTypeRegular" w:hAnsi="TKTypeRegular"/>
      <w:sz w:val="22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550FEB"/>
    <w:rPr>
      <w:rFonts w:ascii="Swis721 BT" w:hAnsi="Swis721 BT" w:cs="Arial"/>
      <w:b/>
      <w:bCs/>
      <w:i/>
      <w:iCs/>
      <w:sz w:val="28"/>
      <w:szCs w:val="28"/>
      <w:lang w:val="de-DE"/>
    </w:rPr>
  </w:style>
  <w:style w:type="paragraph" w:styleId="BodyText">
    <w:name w:val="Body Text"/>
    <w:basedOn w:val="Normal"/>
    <w:link w:val="BodyTextChar"/>
    <w:rsid w:val="0028163C"/>
    <w:rPr>
      <w:rFonts w:ascii="Switzerland BH" w:hAnsi="Switzerland BH"/>
      <w:b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8163C"/>
    <w:rPr>
      <w:rFonts w:ascii="Switzerland BH" w:hAnsi="Switzerland BH"/>
      <w:b/>
      <w:sz w:val="24"/>
    </w:rPr>
  </w:style>
  <w:style w:type="paragraph" w:styleId="ListParagraph">
    <w:name w:val="List Paragraph"/>
    <w:basedOn w:val="Normal"/>
    <w:uiPriority w:val="1"/>
    <w:qFormat/>
    <w:rsid w:val="00BE262A"/>
    <w:pPr>
      <w:ind w:left="720"/>
      <w:contextualSpacing/>
    </w:pPr>
  </w:style>
  <w:style w:type="character" w:styleId="Hyperlink">
    <w:name w:val="Hyperlink"/>
    <w:rsid w:val="008E64CB"/>
    <w:rPr>
      <w:color w:val="0000FF"/>
      <w:u w:val="single"/>
    </w:rPr>
  </w:style>
  <w:style w:type="paragraph" w:customStyle="1" w:styleId="Tekst">
    <w:name w:val="Tekst"/>
    <w:basedOn w:val="Normal"/>
    <w:link w:val="TekstChar"/>
    <w:rsid w:val="008D088F"/>
    <w:pPr>
      <w:jc w:val="both"/>
    </w:pPr>
    <w:rPr>
      <w:szCs w:val="20"/>
      <w:lang w:val="en-US" w:eastAsia="en-US"/>
    </w:rPr>
  </w:style>
  <w:style w:type="character" w:customStyle="1" w:styleId="TekstChar">
    <w:name w:val="Tekst Char"/>
    <w:link w:val="Tekst"/>
    <w:rsid w:val="008D088F"/>
    <w:rPr>
      <w:sz w:val="24"/>
    </w:rPr>
  </w:style>
  <w:style w:type="paragraph" w:customStyle="1" w:styleId="2nivonaslova11">
    <w:name w:val="2 nivo naslova (1.1)"/>
    <w:basedOn w:val="Normal"/>
    <w:autoRedefine/>
    <w:rsid w:val="00D65C47"/>
    <w:pPr>
      <w:tabs>
        <w:tab w:val="left" w:pos="284"/>
      </w:tabs>
      <w:spacing w:after="120"/>
    </w:pPr>
    <w:rPr>
      <w:b/>
      <w:caps/>
      <w:sz w:val="28"/>
      <w:szCs w:val="28"/>
      <w:lang w:eastAsia="en-US"/>
    </w:rPr>
  </w:style>
  <w:style w:type="paragraph" w:customStyle="1" w:styleId="TableTextNaslov">
    <w:name w:val="TableTextNaslov"/>
    <w:basedOn w:val="Normal"/>
    <w:rsid w:val="00246C23"/>
    <w:pPr>
      <w:spacing w:before="60" w:after="20" w:line="264" w:lineRule="auto"/>
      <w:jc w:val="center"/>
    </w:pPr>
    <w:rPr>
      <w:b/>
      <w:sz w:val="22"/>
      <w:szCs w:val="20"/>
      <w:lang w:val="sr-Cyrl-CS" w:eastAsia="en-US"/>
    </w:rPr>
  </w:style>
  <w:style w:type="character" w:styleId="Strong">
    <w:name w:val="Strong"/>
    <w:basedOn w:val="DefaultParagraphFont"/>
    <w:uiPriority w:val="22"/>
    <w:qFormat/>
    <w:rsid w:val="006431CC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7D24B9"/>
    <w:rPr>
      <w:sz w:val="24"/>
      <w:szCs w:val="24"/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rsid w:val="003729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 w:eastAsia="sr-Latn-CS"/>
    </w:rPr>
  </w:style>
  <w:style w:type="character" w:customStyle="1" w:styleId="Heading3Char">
    <w:name w:val="Heading 3 Char"/>
    <w:basedOn w:val="DefaultParagraphFont"/>
    <w:link w:val="Heading3"/>
    <w:rsid w:val="003729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sr-Latn-CS" w:eastAsia="sr-Latn-CS"/>
    </w:rPr>
  </w:style>
  <w:style w:type="paragraph" w:styleId="PlainText">
    <w:name w:val="Plain Text"/>
    <w:basedOn w:val="Normal"/>
    <w:link w:val="PlainTextChar"/>
    <w:rsid w:val="00B76D74"/>
    <w:rPr>
      <w:rFonts w:ascii="Courier New" w:hAnsi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B76D74"/>
    <w:rPr>
      <w:rFonts w:ascii="Courier New" w:hAnsi="Courier New"/>
      <w:lang w:val="en-US" w:eastAsia="en-US"/>
    </w:rPr>
  </w:style>
  <w:style w:type="paragraph" w:customStyle="1" w:styleId="P2">
    <w:name w:val="P2"/>
    <w:basedOn w:val="Normal"/>
    <w:next w:val="Normal"/>
    <w:link w:val="P2Char"/>
    <w:qFormat/>
    <w:rsid w:val="00B76D74"/>
    <w:pPr>
      <w:spacing w:after="200" w:line="276" w:lineRule="auto"/>
    </w:pPr>
    <w:rPr>
      <w:rFonts w:ascii="Verdana" w:hAnsi="Verdana"/>
      <w:b/>
      <w:sz w:val="20"/>
      <w:szCs w:val="22"/>
      <w:lang w:val="hr-HR" w:eastAsia="en-US"/>
    </w:rPr>
  </w:style>
  <w:style w:type="character" w:customStyle="1" w:styleId="P2Char">
    <w:name w:val="P2 Char"/>
    <w:link w:val="P2"/>
    <w:rsid w:val="00B76D74"/>
    <w:rPr>
      <w:rFonts w:ascii="Verdana" w:hAnsi="Verdana"/>
      <w:b/>
      <w:szCs w:val="22"/>
      <w:lang w:val="hr-H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82990"/>
    <w:rPr>
      <w:sz w:val="24"/>
      <w:szCs w:val="24"/>
      <w:lang w:val="sr-Latn-CS" w:eastAsia="sr-Latn-CS"/>
    </w:rPr>
  </w:style>
  <w:style w:type="paragraph" w:customStyle="1" w:styleId="StyleProcedura1">
    <w:name w:val="Style Procedura 1"/>
    <w:basedOn w:val="Normal"/>
    <w:qFormat/>
    <w:rsid w:val="000E2DC4"/>
    <w:pPr>
      <w:numPr>
        <w:numId w:val="4"/>
      </w:numPr>
      <w:spacing w:after="200" w:line="276" w:lineRule="auto"/>
      <w:jc w:val="both"/>
    </w:pPr>
    <w:rPr>
      <w:rFonts w:ascii="Verdana" w:hAnsi="Verdana" w:cs="Arial"/>
      <w:sz w:val="20"/>
      <w:szCs w:val="20"/>
      <w:lang w:val="hr-HR" w:eastAsia="en-US"/>
    </w:rPr>
  </w:style>
  <w:style w:type="paragraph" w:customStyle="1" w:styleId="StyleProcedura2">
    <w:name w:val="Style Procedura 2"/>
    <w:basedOn w:val="StyleProcedura1"/>
    <w:qFormat/>
    <w:rsid w:val="000E2DC4"/>
    <w:pPr>
      <w:numPr>
        <w:numId w:val="5"/>
      </w:numPr>
    </w:pPr>
  </w:style>
  <w:style w:type="character" w:customStyle="1" w:styleId="Heading6Char">
    <w:name w:val="Heading 6 Char"/>
    <w:basedOn w:val="DefaultParagraphFont"/>
    <w:link w:val="Heading6"/>
    <w:semiHidden/>
    <w:rsid w:val="00B10D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r-Latn-CS" w:eastAsia="sr-Latn-CS"/>
    </w:rPr>
  </w:style>
  <w:style w:type="paragraph" w:customStyle="1" w:styleId="Default">
    <w:name w:val="Default"/>
    <w:rsid w:val="008F33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56A3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992A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2A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2A25"/>
    <w:rPr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2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2A25"/>
    <w:rPr>
      <w:b/>
      <w:bCs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16EB9-AFBF-4CB9-A034-C21798C9B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Dimitrijević</dc:creator>
  <cp:lastModifiedBy>Vesna Savković</cp:lastModifiedBy>
  <cp:revision>3</cp:revision>
  <cp:lastPrinted>2017-12-12T10:30:00Z</cp:lastPrinted>
  <dcterms:created xsi:type="dcterms:W3CDTF">2021-07-30T11:34:00Z</dcterms:created>
  <dcterms:modified xsi:type="dcterms:W3CDTF">2021-08-03T07:03:00Z</dcterms:modified>
</cp:coreProperties>
</file>