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5CE057FF" w:rsid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126CA8">
        <w:rPr>
          <w:rFonts w:asciiTheme="minorHAnsi" w:hAnsiTheme="minorHAnsi" w:cstheme="minorHAnsi"/>
          <w:color w:val="auto"/>
          <w:lang w:val="sr-Latn-RS"/>
        </w:rPr>
        <w:t xml:space="preserve">PRETRAGA </w:t>
      </w:r>
      <w:r w:rsidR="00572AFD">
        <w:rPr>
          <w:rFonts w:asciiTheme="minorHAnsi" w:hAnsiTheme="minorHAnsi" w:cstheme="minorHAnsi"/>
          <w:color w:val="auto"/>
          <w:lang w:val="sr-Latn-RS"/>
        </w:rPr>
        <w:t>FAKTURA</w:t>
      </w:r>
    </w:p>
    <w:p w14:paraId="259CC0FB" w14:textId="77777777" w:rsidR="00F147EC" w:rsidRPr="00F147EC" w:rsidRDefault="00F147EC" w:rsidP="00F147EC">
      <w:pPr>
        <w:rPr>
          <w:lang w:val="sr-Latn-RS"/>
        </w:rPr>
      </w:pPr>
    </w:p>
    <w:bookmarkEnd w:id="1"/>
    <w:bookmarkEnd w:id="2"/>
    <w:p w14:paraId="16D3DAA5" w14:textId="2A242751" w:rsidR="0037299C" w:rsidRPr="00F147EC" w:rsidRDefault="008E2203" w:rsidP="00F147E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F147EC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PREDMET </w:t>
      </w:r>
      <w:r w:rsidR="003D7D9E" w:rsidRPr="00F147EC">
        <w:rPr>
          <w:rFonts w:asciiTheme="minorHAnsi" w:hAnsiTheme="minorHAnsi" w:cstheme="minorHAnsi"/>
          <w:b/>
          <w:sz w:val="22"/>
          <w:szCs w:val="22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2F4BE3C9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>Uputstvo je namenjeno</w:t>
      </w:r>
      <w:r w:rsidR="00572AF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>pregledu</w:t>
      </w:r>
      <w:r w:rsidR="00572AF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faktura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SUF (SISTEM</w:t>
      </w:r>
      <w:r w:rsidR="00F147EC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ZA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</w:t>
      </w:r>
      <w:r w:rsidR="00E668D3">
        <w:rPr>
          <w:rFonts w:asciiTheme="minorHAnsi" w:hAnsiTheme="minorHAnsi" w:cstheme="minorHAnsi"/>
          <w:bCs/>
          <w:sz w:val="22"/>
          <w:szCs w:val="22"/>
          <w:lang w:val="sr-Latn-RS"/>
        </w:rPr>
        <w:t>PRAVLJANJ</w:t>
      </w:r>
      <w:r w:rsidR="00F147EC">
        <w:rPr>
          <w:rFonts w:asciiTheme="minorHAnsi" w:hAnsiTheme="minorHAnsi" w:cstheme="minorHAnsi"/>
          <w:bCs/>
          <w:sz w:val="22"/>
          <w:szCs w:val="22"/>
          <w:lang w:val="sr-Latn-RS"/>
        </w:rPr>
        <w:t>E</w:t>
      </w:r>
      <w:r w:rsidR="00E668D3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FAKTURAMA)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od strane ADMINISTRATORA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i drugi</w:t>
      </w:r>
      <w:r w:rsidR="000F5081">
        <w:rPr>
          <w:rFonts w:asciiTheme="minorHAnsi" w:hAnsiTheme="minorHAnsi" w:cstheme="minorHAnsi"/>
          <w:bCs/>
          <w:sz w:val="22"/>
          <w:szCs w:val="22"/>
          <w:lang w:val="sr-Latn-RS"/>
        </w:rPr>
        <w:t>h</w:t>
      </w:r>
      <w:bookmarkStart w:id="3" w:name="_GoBack"/>
      <w:bookmarkEnd w:id="3"/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koji imaju pravo pretrage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1B84A7C6" w:rsidR="006B0DE8" w:rsidRPr="00475734" w:rsidRDefault="00126CA8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Pretragu faktura mogu raditi pored ADMINISTRATORA i </w:t>
      </w:r>
      <w:r w:rsidR="00F147EC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svi ostali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koji imaju pravo pretrage faktura</w:t>
      </w:r>
      <w:r w:rsidR="00F147EC">
        <w:rPr>
          <w:rFonts w:asciiTheme="minorHAnsi" w:hAnsiTheme="minorHAnsi" w:cstheme="minorHAnsi"/>
          <w:bCs/>
          <w:sz w:val="22"/>
          <w:szCs w:val="22"/>
          <w:lang w:val="sr-Latn-RS"/>
        </w:rPr>
        <w:t>.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21CF47B" w14:textId="5F515B1E" w:rsidR="00867DC7" w:rsidRPr="00867DC7" w:rsidRDefault="00126CA8" w:rsidP="00867DC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126CA8">
        <w:rPr>
          <w:rFonts w:asciiTheme="minorHAnsi" w:hAnsiTheme="minorHAnsi" w:cstheme="minorHAnsi"/>
          <w:b/>
          <w:sz w:val="22"/>
          <w:szCs w:val="22"/>
          <w:lang w:val="sr-Latn-RS"/>
        </w:rPr>
        <w:t>PRETRAGA FAKTURA</w:t>
      </w:r>
    </w:p>
    <w:p w14:paraId="7CEA8D84" w14:textId="0D67A535" w:rsidR="000E5D67" w:rsidRPr="00126CA8" w:rsidRDefault="000E5D67" w:rsidP="00126CA8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22D7C04" w14:textId="46BEE121" w:rsidR="000E5D67" w:rsidRPr="00126CA8" w:rsidRDefault="000E5D67" w:rsidP="00126CA8">
      <w:pPr>
        <w:pStyle w:val="ListParagraph"/>
        <w:numPr>
          <w:ilvl w:val="1"/>
          <w:numId w:val="16"/>
        </w:numPr>
        <w:ind w:left="720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126CA8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PRETRAŽIVANJE FAKTURA</w:t>
      </w:r>
    </w:p>
    <w:p w14:paraId="693E4B65" w14:textId="35F4D6D3" w:rsidR="000E5D67" w:rsidRPr="00126CA8" w:rsidRDefault="000E5D67" w:rsidP="00126CA8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0CE23B24" w14:textId="4D59602B" w:rsidR="000E5D67" w:rsidRDefault="000E5D67" w:rsidP="00126CA8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126CA8">
        <w:rPr>
          <w:rFonts w:asciiTheme="minorHAnsi" w:hAnsiTheme="minorHAnsi" w:cstheme="minorHAnsi"/>
          <w:sz w:val="23"/>
          <w:szCs w:val="23"/>
        </w:rPr>
        <w:t xml:space="preserve">Kontrolor ima pristup svim fakturama u kompaniji. Kontrolor može da traži fakturu </w:t>
      </w:r>
      <w:proofErr w:type="spellStart"/>
      <w:r w:rsidRPr="00126CA8">
        <w:rPr>
          <w:rFonts w:asciiTheme="minorHAnsi" w:hAnsiTheme="minorHAnsi" w:cstheme="minorHAnsi"/>
          <w:sz w:val="23"/>
          <w:szCs w:val="23"/>
        </w:rPr>
        <w:t>pomoću</w:t>
      </w:r>
      <w:proofErr w:type="spellEnd"/>
      <w:r w:rsidRPr="00126CA8">
        <w:rPr>
          <w:rFonts w:asciiTheme="minorHAnsi" w:hAnsiTheme="minorHAnsi" w:cstheme="minorHAnsi"/>
          <w:sz w:val="23"/>
          <w:szCs w:val="23"/>
        </w:rPr>
        <w:t xml:space="preserve"> različitih filtera, nakon </w:t>
      </w:r>
      <w:proofErr w:type="spellStart"/>
      <w:r w:rsidRPr="00126CA8">
        <w:rPr>
          <w:rFonts w:asciiTheme="minorHAnsi" w:hAnsiTheme="minorHAnsi" w:cstheme="minorHAnsi"/>
          <w:sz w:val="23"/>
          <w:szCs w:val="23"/>
        </w:rPr>
        <w:t>primene</w:t>
      </w:r>
      <w:proofErr w:type="spellEnd"/>
      <w:r w:rsidRPr="00126CA8">
        <w:rPr>
          <w:rFonts w:asciiTheme="minorHAnsi" w:hAnsiTheme="minorHAnsi" w:cstheme="minorHAnsi"/>
          <w:sz w:val="23"/>
          <w:szCs w:val="23"/>
        </w:rPr>
        <w:t xml:space="preserve"> filtera možete sačuvati filter za ponovnu upotrebu.</w:t>
      </w:r>
    </w:p>
    <w:p w14:paraId="78CB28C2" w14:textId="24E7A432" w:rsidR="00126CA8" w:rsidRDefault="00126CA8" w:rsidP="00126CA8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6592E69B" w14:textId="71EE80A5" w:rsidR="00126CA8" w:rsidRDefault="00126CA8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drawing>
          <wp:inline distT="0" distB="0" distL="0" distR="0" wp14:anchorId="4D1201CE" wp14:editId="69980920">
            <wp:extent cx="5136515" cy="89399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0651" cy="9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A3AE4" w14:textId="1A422DE6" w:rsidR="00867DC7" w:rsidRDefault="00867DC7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</w:p>
    <w:p w14:paraId="77E787B3" w14:textId="734177AC" w:rsidR="00867DC7" w:rsidRDefault="00867DC7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</w:p>
    <w:p w14:paraId="56A32618" w14:textId="58858E17" w:rsidR="00867DC7" w:rsidRPr="00126CA8" w:rsidRDefault="00867DC7" w:rsidP="00867DC7">
      <w:pPr>
        <w:pStyle w:val="ListParagraph"/>
        <w:numPr>
          <w:ilvl w:val="1"/>
          <w:numId w:val="16"/>
        </w:numPr>
        <w:ind w:left="720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BRZA PRETRAGA</w:t>
      </w:r>
    </w:p>
    <w:p w14:paraId="319906B5" w14:textId="77777777" w:rsidR="00867DC7" w:rsidRDefault="00867DC7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</w:p>
    <w:p w14:paraId="2C8763E0" w14:textId="1D7B6EFE" w:rsidR="00867DC7" w:rsidRDefault="00867DC7" w:rsidP="00867D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67DC7">
        <w:rPr>
          <w:rFonts w:asciiTheme="minorHAnsi" w:hAnsiTheme="minorHAnsi" w:cstheme="minorHAnsi"/>
          <w:sz w:val="22"/>
          <w:szCs w:val="22"/>
        </w:rPr>
        <w:t xml:space="preserve">Brza pretraga nalazi se na komandnoj tabli sa desne strane. Možete brzo da pretražite fakture tako što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ćete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upisati naziv kompanije dobavljača, broj fakture, opis fakture ili broj naloga za nabavku i kao rezultat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dobićete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spisak faktura sa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odgovarajućim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parametrima.</w:t>
      </w:r>
    </w:p>
    <w:p w14:paraId="235DBCF9" w14:textId="5E2766DC" w:rsidR="00867DC7" w:rsidRDefault="00867DC7" w:rsidP="00867D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A1EDED" w14:textId="4B14BF1E" w:rsidR="00867DC7" w:rsidRDefault="00867DC7" w:rsidP="00867DC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34C17BD" wp14:editId="3FBFCB76">
            <wp:extent cx="3495675" cy="182246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7161" cy="18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CE8B" w14:textId="2D0B66BF" w:rsidR="00867DC7" w:rsidRDefault="00867DC7" w:rsidP="00867DC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297189A0" w14:textId="03B9899C" w:rsidR="00867DC7" w:rsidRDefault="00867DC7" w:rsidP="00867DC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FE0C7E9" w14:textId="77777777" w:rsidR="00867DC7" w:rsidRPr="00867DC7" w:rsidRDefault="00867DC7" w:rsidP="00867DC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53B5EA14" w14:textId="28903033" w:rsidR="00126CA8" w:rsidRDefault="00126CA8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</w:p>
    <w:p w14:paraId="3E95E30D" w14:textId="1734515A" w:rsidR="00274AA1" w:rsidRDefault="00274AA1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</w:p>
    <w:p w14:paraId="4D21A530" w14:textId="77777777" w:rsidR="00274AA1" w:rsidRDefault="00274AA1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</w:p>
    <w:p w14:paraId="35F0A3C3" w14:textId="543E1A1C" w:rsidR="004D592C" w:rsidRPr="00126CA8" w:rsidRDefault="00240B2E" w:rsidP="004D592C">
      <w:pPr>
        <w:pStyle w:val="ListParagraph"/>
        <w:numPr>
          <w:ilvl w:val="1"/>
          <w:numId w:val="16"/>
        </w:numPr>
        <w:ind w:left="720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lastRenderedPageBreak/>
        <w:t xml:space="preserve">PRETRAGA </w:t>
      </w:r>
      <w:r w:rsidR="004D592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STATUS</w:t>
      </w: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A</w:t>
      </w:r>
      <w:r w:rsidR="004D592C" w:rsidRPr="00126CA8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FAKTURA</w:t>
      </w:r>
    </w:p>
    <w:p w14:paraId="5A87AA7A" w14:textId="77777777" w:rsidR="00126CA8" w:rsidRPr="00126CA8" w:rsidRDefault="00126CA8" w:rsidP="00126CA8">
      <w:pPr>
        <w:ind w:left="360"/>
        <w:jc w:val="center"/>
        <w:rPr>
          <w:rFonts w:asciiTheme="minorHAnsi" w:hAnsiTheme="minorHAnsi" w:cstheme="minorHAnsi"/>
          <w:sz w:val="23"/>
          <w:szCs w:val="23"/>
        </w:rPr>
      </w:pPr>
    </w:p>
    <w:p w14:paraId="0203C2D1" w14:textId="6D7C8760" w:rsidR="000E5D67" w:rsidRPr="00240B2E" w:rsidRDefault="00240B2E" w:rsidP="00126C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0B2E">
        <w:rPr>
          <w:rFonts w:asciiTheme="minorHAnsi" w:hAnsiTheme="minorHAnsi" w:cstheme="minorHAnsi"/>
          <w:sz w:val="22"/>
          <w:szCs w:val="22"/>
        </w:rPr>
        <w:t>Status fakture povezan je sa obradom i ne zavisi od računovodstvenog knjiženja.</w:t>
      </w:r>
    </w:p>
    <w:p w14:paraId="5D625A98" w14:textId="213A68A4" w:rsidR="00240B2E" w:rsidRPr="00240B2E" w:rsidRDefault="00240B2E" w:rsidP="00126C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CD12E0" w14:textId="45F17ECB" w:rsidR="00240B2E" w:rsidRPr="00240B2E" w:rsidRDefault="00240B2E" w:rsidP="00126C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0B2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30E7FF3" wp14:editId="34F52CCD">
            <wp:extent cx="6209665" cy="1693545"/>
            <wp:effectExtent l="0" t="0" r="63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0D28" w14:textId="0DB2C8E9" w:rsidR="00240B2E" w:rsidRPr="00240B2E" w:rsidRDefault="00240B2E" w:rsidP="00126C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17BA7D" w14:textId="77777777" w:rsidR="00240B2E" w:rsidRPr="00867DC7" w:rsidRDefault="00240B2E" w:rsidP="00240B2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867DC7">
        <w:rPr>
          <w:rFonts w:asciiTheme="minorHAnsi" w:hAnsiTheme="minorHAnsi" w:cstheme="minorHAnsi"/>
          <w:sz w:val="22"/>
          <w:szCs w:val="22"/>
        </w:rPr>
        <w:t>Objašnjenja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statusa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5A2DB2" w14:textId="4C17780E" w:rsidR="00240B2E" w:rsidRPr="00867DC7" w:rsidRDefault="00240B2E" w:rsidP="00240B2E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67DC7">
        <w:rPr>
          <w:rFonts w:asciiTheme="minorHAnsi" w:hAnsiTheme="minorHAnsi" w:cstheme="minorHAnsi"/>
          <w:sz w:val="22"/>
          <w:szCs w:val="22"/>
        </w:rPr>
        <w:t xml:space="preserve">Novo - </w:t>
      </w:r>
      <w:proofErr w:type="spellStart"/>
      <w:r w:rsidR="00F147EC">
        <w:rPr>
          <w:rFonts w:asciiTheme="minorHAnsi" w:hAnsiTheme="minorHAnsi" w:cstheme="minorHAnsi"/>
          <w:sz w:val="22"/>
          <w:szCs w:val="22"/>
        </w:rPr>
        <w:t>r</w:t>
      </w:r>
      <w:r w:rsidRPr="00867DC7">
        <w:rPr>
          <w:rFonts w:asciiTheme="minorHAnsi" w:hAnsiTheme="minorHAnsi" w:cstheme="minorHAnsi"/>
          <w:sz w:val="22"/>
          <w:szCs w:val="22"/>
        </w:rPr>
        <w:t>ačuni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još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poslati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tok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47EC">
        <w:rPr>
          <w:rFonts w:asciiTheme="minorHAnsi" w:hAnsiTheme="minorHAnsi" w:cstheme="minorHAnsi"/>
          <w:sz w:val="22"/>
          <w:szCs w:val="22"/>
        </w:rPr>
        <w:t>odobravanja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97C8CD" w14:textId="48786F40" w:rsidR="00240B2E" w:rsidRPr="00867DC7" w:rsidRDefault="00240B2E" w:rsidP="00240B2E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67DC7">
        <w:rPr>
          <w:rFonts w:asciiTheme="minorHAnsi" w:hAnsiTheme="minorHAnsi" w:cstheme="minorHAnsi"/>
          <w:sz w:val="22"/>
          <w:szCs w:val="22"/>
        </w:rPr>
        <w:t>Dodeljeno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- faktura je u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procesu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odobravanja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još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odobrena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rezultatima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prikazuje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korisnik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trenutno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mora da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odobri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fakturu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0D50E" w14:textId="012EE975" w:rsidR="00867DC7" w:rsidRPr="00867DC7" w:rsidRDefault="00240B2E" w:rsidP="00867DC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7DC7">
        <w:rPr>
          <w:rFonts w:asciiTheme="minorHAnsi" w:hAnsiTheme="minorHAnsi" w:cstheme="minorHAnsi"/>
          <w:sz w:val="22"/>
          <w:szCs w:val="22"/>
        </w:rPr>
        <w:t xml:space="preserve">Odobreno –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odobravanja je završen; svaki učesnik je potvrdio fakturu. Ove fakture su spremne za izvoz iz SUF-a.</w:t>
      </w:r>
    </w:p>
    <w:p w14:paraId="7550B1C8" w14:textId="62E21AE4" w:rsidR="00867DC7" w:rsidRPr="00867DC7" w:rsidRDefault="00867DC7" w:rsidP="00867DC7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Izvezeno</w:t>
      </w:r>
      <w:proofErr w:type="spellEnd"/>
      <w:r w:rsidRPr="00F147EC">
        <w:rPr>
          <w:rFonts w:asciiTheme="minorHAnsi" w:hAnsiTheme="minorHAnsi" w:cstheme="minorHAnsi"/>
          <w:sz w:val="22"/>
          <w:szCs w:val="22"/>
          <w:lang w:val="sr-Latn-CS"/>
        </w:rPr>
        <w:t xml:space="preserve"> - </w:t>
      </w:r>
      <w:r w:rsidRPr="00867DC7">
        <w:rPr>
          <w:rFonts w:asciiTheme="minorHAnsi" w:hAnsiTheme="minorHAnsi" w:cstheme="minorHAnsi"/>
          <w:sz w:val="22"/>
          <w:szCs w:val="22"/>
        </w:rPr>
        <w:t>faktura</w:t>
      </w:r>
      <w:r w:rsidRPr="00F147E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867DC7">
        <w:rPr>
          <w:rFonts w:asciiTheme="minorHAnsi" w:hAnsiTheme="minorHAnsi" w:cstheme="minorHAnsi"/>
          <w:sz w:val="22"/>
          <w:szCs w:val="22"/>
        </w:rPr>
        <w:t>je</w:t>
      </w:r>
      <w:r w:rsidRPr="00F147E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izvezena</w:t>
      </w:r>
      <w:proofErr w:type="spellEnd"/>
      <w:r w:rsidRPr="00F147E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867DC7">
        <w:rPr>
          <w:rFonts w:asciiTheme="minorHAnsi" w:hAnsiTheme="minorHAnsi" w:cstheme="minorHAnsi"/>
          <w:sz w:val="22"/>
          <w:szCs w:val="22"/>
        </w:rPr>
        <w:t>u</w:t>
      </w:r>
      <w:r w:rsidRPr="00F147E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867DC7">
        <w:rPr>
          <w:rFonts w:asciiTheme="minorHAnsi" w:hAnsiTheme="minorHAnsi" w:cstheme="minorHAnsi"/>
          <w:sz w:val="22"/>
          <w:szCs w:val="22"/>
        </w:rPr>
        <w:t>ra</w:t>
      </w:r>
      <w:r w:rsidRPr="00F147EC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unovodstveni</w:t>
      </w:r>
      <w:proofErr w:type="spellEnd"/>
      <w:r w:rsidRPr="00F147E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softver</w:t>
      </w:r>
      <w:proofErr w:type="spellEnd"/>
      <w:r w:rsidRPr="00F147EC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Detalji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fakture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stavke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računovodstvene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menjati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niti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dopunjavati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izvezena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faktura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stigla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računovodstveni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softver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, administrator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promeni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proofErr w:type="gramStart"/>
      <w:r w:rsidRPr="00867DC7">
        <w:rPr>
          <w:rFonts w:asciiTheme="minorHAnsi" w:hAnsiTheme="minorHAnsi" w:cstheme="minorHAnsi"/>
          <w:sz w:val="22"/>
          <w:szCs w:val="22"/>
        </w:rPr>
        <w:t>odobreno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upotrebom</w:t>
      </w:r>
      <w:proofErr w:type="spellEnd"/>
      <w:proofErr w:type="gram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opcije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Ponovo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dodeli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poslednjem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bi se faktura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ponovo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odobrila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pripremila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67DC7">
        <w:rPr>
          <w:rFonts w:asciiTheme="minorHAnsi" w:hAnsiTheme="minorHAnsi" w:cstheme="minorHAnsi"/>
          <w:sz w:val="22"/>
          <w:szCs w:val="22"/>
        </w:rPr>
        <w:t>izvoz</w:t>
      </w:r>
      <w:proofErr w:type="spellEnd"/>
      <w:r w:rsidRPr="00867D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BED42A" w14:textId="33C13992" w:rsidR="00867DC7" w:rsidRPr="00867DC7" w:rsidRDefault="00867DC7" w:rsidP="00867DC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7DC7">
        <w:rPr>
          <w:rFonts w:asciiTheme="minorHAnsi" w:hAnsiTheme="minorHAnsi" w:cstheme="minorHAnsi"/>
          <w:sz w:val="22"/>
          <w:szCs w:val="22"/>
        </w:rPr>
        <w:t>Izbrisano - fakture koje je administrator izbrisao.</w:t>
      </w:r>
    </w:p>
    <w:p w14:paraId="486DD7B4" w14:textId="77777777" w:rsidR="000E5D67" w:rsidRPr="000E5D67" w:rsidRDefault="000E5D67" w:rsidP="000E5D67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526AAB1" w14:textId="6C385C54" w:rsidR="000E5D67" w:rsidRDefault="000E5D67" w:rsidP="000E5D67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493B05CA" w14:textId="7859F936" w:rsidR="0086639B" w:rsidRDefault="0086639B" w:rsidP="000E5D67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50AC791C" w14:textId="64184F64" w:rsidR="0086639B" w:rsidRPr="00126CA8" w:rsidRDefault="0086639B" w:rsidP="0086639B">
      <w:pPr>
        <w:pStyle w:val="ListParagraph"/>
        <w:numPr>
          <w:ilvl w:val="1"/>
          <w:numId w:val="16"/>
        </w:numPr>
        <w:ind w:left="720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PRETRAGA STATUSA</w:t>
      </w:r>
      <w:r w:rsidRPr="00126CA8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„VIŠE“</w:t>
      </w:r>
    </w:p>
    <w:p w14:paraId="2EBA7CDC" w14:textId="4354E1A8" w:rsidR="0086639B" w:rsidRDefault="0086639B" w:rsidP="000E5D67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2A61CCCA" w14:textId="4A58C650" w:rsidR="0086639B" w:rsidRDefault="0069346D" w:rsidP="0069346D">
      <w:pPr>
        <w:pStyle w:val="Default"/>
        <w:ind w:left="708"/>
        <w:rPr>
          <w:sz w:val="22"/>
          <w:szCs w:val="22"/>
        </w:rPr>
      </w:pPr>
      <w:proofErr w:type="spellStart"/>
      <w:r w:rsidRPr="0069346D">
        <w:rPr>
          <w:sz w:val="22"/>
          <w:szCs w:val="22"/>
        </w:rPr>
        <w:t>Odabirom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opcije</w:t>
      </w:r>
      <w:proofErr w:type="spellEnd"/>
      <w:r w:rsidRPr="0069346D">
        <w:rPr>
          <w:sz w:val="22"/>
          <w:szCs w:val="22"/>
        </w:rPr>
        <w:t xml:space="preserve"> “</w:t>
      </w:r>
      <w:proofErr w:type="spellStart"/>
      <w:r w:rsidRPr="0069346D">
        <w:rPr>
          <w:sz w:val="22"/>
          <w:szCs w:val="22"/>
        </w:rPr>
        <w:t>Više</w:t>
      </w:r>
      <w:proofErr w:type="spellEnd"/>
      <w:r w:rsidRPr="0069346D">
        <w:rPr>
          <w:sz w:val="22"/>
          <w:szCs w:val="22"/>
        </w:rPr>
        <w:t xml:space="preserve">” </w:t>
      </w:r>
      <w:proofErr w:type="spellStart"/>
      <w:r w:rsidRPr="0069346D">
        <w:rPr>
          <w:sz w:val="22"/>
          <w:szCs w:val="22"/>
        </w:rPr>
        <w:t>možete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filtrirati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fakture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prema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tipu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dokumenta</w:t>
      </w:r>
      <w:proofErr w:type="spellEnd"/>
      <w:r w:rsidRPr="0069346D">
        <w:rPr>
          <w:sz w:val="22"/>
          <w:szCs w:val="22"/>
        </w:rPr>
        <w:t xml:space="preserve">, da li </w:t>
      </w:r>
      <w:proofErr w:type="spellStart"/>
      <w:r w:rsidRPr="0069346D">
        <w:rPr>
          <w:sz w:val="22"/>
          <w:szCs w:val="22"/>
        </w:rPr>
        <w:t>su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ulazne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fakture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ili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knjižna</w:t>
      </w:r>
      <w:proofErr w:type="spellEnd"/>
      <w:r w:rsidRPr="0069346D">
        <w:rPr>
          <w:sz w:val="22"/>
          <w:szCs w:val="22"/>
        </w:rPr>
        <w:t xml:space="preserve"> </w:t>
      </w:r>
      <w:proofErr w:type="spellStart"/>
      <w:r w:rsidRPr="0069346D">
        <w:rPr>
          <w:sz w:val="22"/>
          <w:szCs w:val="22"/>
        </w:rPr>
        <w:t>odobrenja</w:t>
      </w:r>
      <w:proofErr w:type="spellEnd"/>
      <w:r>
        <w:rPr>
          <w:sz w:val="22"/>
          <w:szCs w:val="22"/>
        </w:rPr>
        <w:t xml:space="preserve">. </w:t>
      </w:r>
    </w:p>
    <w:p w14:paraId="4ABCD862" w14:textId="49C601F7" w:rsidR="00330F9A" w:rsidRDefault="00330F9A" w:rsidP="0069346D">
      <w:pPr>
        <w:pStyle w:val="Default"/>
        <w:ind w:left="708"/>
        <w:rPr>
          <w:sz w:val="22"/>
          <w:szCs w:val="22"/>
        </w:rPr>
      </w:pPr>
    </w:p>
    <w:p w14:paraId="4C463CD1" w14:textId="50DFA9E3" w:rsidR="00330F9A" w:rsidRDefault="00330F9A" w:rsidP="0069346D">
      <w:pPr>
        <w:pStyle w:val="Default"/>
        <w:ind w:left="708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0BBE54E8" wp14:editId="23C82928">
            <wp:extent cx="5435600" cy="1149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58CF" w14:textId="59461647" w:rsidR="00330F9A" w:rsidRDefault="00330F9A" w:rsidP="0069346D">
      <w:pPr>
        <w:pStyle w:val="Default"/>
        <w:ind w:left="708"/>
        <w:rPr>
          <w:rStyle w:val="Hyperlink"/>
          <w:color w:val="000000"/>
          <w:sz w:val="22"/>
          <w:szCs w:val="22"/>
          <w:u w:val="none"/>
        </w:rPr>
      </w:pPr>
    </w:p>
    <w:p w14:paraId="70D18E5D" w14:textId="10476843" w:rsidR="00330F9A" w:rsidRPr="00330F9A" w:rsidRDefault="00330F9A" w:rsidP="00330F9A">
      <w:pPr>
        <w:pStyle w:val="Default"/>
        <w:ind w:left="708"/>
        <w:jc w:val="both"/>
        <w:rPr>
          <w:rStyle w:val="Hyperlink"/>
          <w:color w:val="000000"/>
          <w:sz w:val="22"/>
          <w:szCs w:val="22"/>
          <w:u w:val="none"/>
        </w:rPr>
      </w:pPr>
    </w:p>
    <w:p w14:paraId="6CED76B9" w14:textId="78043397" w:rsidR="00330F9A" w:rsidRPr="00330F9A" w:rsidRDefault="00330F9A" w:rsidP="00330F9A">
      <w:pPr>
        <w:pStyle w:val="ListParagraph"/>
        <w:numPr>
          <w:ilvl w:val="1"/>
          <w:numId w:val="16"/>
        </w:numPr>
        <w:ind w:left="720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330F9A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PRETRAGA PREMA DATUMU</w:t>
      </w:r>
    </w:p>
    <w:p w14:paraId="1E779720" w14:textId="77777777" w:rsidR="00330F9A" w:rsidRPr="00330F9A" w:rsidRDefault="00330F9A" w:rsidP="00330F9A">
      <w:pPr>
        <w:pStyle w:val="Default"/>
        <w:ind w:left="708"/>
        <w:jc w:val="both"/>
        <w:rPr>
          <w:rStyle w:val="Hyperlink"/>
          <w:color w:val="000000"/>
          <w:sz w:val="22"/>
          <w:szCs w:val="22"/>
          <w:u w:val="none"/>
        </w:rPr>
      </w:pPr>
    </w:p>
    <w:p w14:paraId="2B36A1BD" w14:textId="7AAC46D1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  <w:proofErr w:type="spellStart"/>
      <w:r w:rsidRPr="00330F9A">
        <w:rPr>
          <w:sz w:val="22"/>
          <w:szCs w:val="22"/>
        </w:rPr>
        <w:t>Pretraga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prema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datumu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omogućava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vam</w:t>
      </w:r>
      <w:proofErr w:type="spellEnd"/>
      <w:r w:rsidRPr="00330F9A">
        <w:rPr>
          <w:sz w:val="22"/>
          <w:szCs w:val="22"/>
        </w:rPr>
        <w:t xml:space="preserve"> da </w:t>
      </w:r>
      <w:proofErr w:type="spellStart"/>
      <w:r w:rsidRPr="00330F9A">
        <w:rPr>
          <w:sz w:val="22"/>
          <w:szCs w:val="22"/>
        </w:rPr>
        <w:t>filtrirate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fakture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prema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datumu</w:t>
      </w:r>
      <w:proofErr w:type="spellEnd"/>
      <w:r w:rsidRPr="00330F9A">
        <w:rPr>
          <w:sz w:val="22"/>
          <w:szCs w:val="22"/>
        </w:rPr>
        <w:t xml:space="preserve">. </w:t>
      </w:r>
      <w:proofErr w:type="spellStart"/>
      <w:r w:rsidRPr="00330F9A">
        <w:rPr>
          <w:sz w:val="22"/>
          <w:szCs w:val="22"/>
        </w:rPr>
        <w:t>Možete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odabrati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određeni</w:t>
      </w:r>
      <w:proofErr w:type="spellEnd"/>
      <w:r w:rsidRPr="00330F9A">
        <w:rPr>
          <w:sz w:val="22"/>
          <w:szCs w:val="22"/>
        </w:rPr>
        <w:t xml:space="preserve"> period (</w:t>
      </w:r>
      <w:proofErr w:type="spellStart"/>
      <w:r w:rsidRPr="00330F9A">
        <w:rPr>
          <w:sz w:val="22"/>
          <w:szCs w:val="22"/>
        </w:rPr>
        <w:t>kao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što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su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poslednih</w:t>
      </w:r>
      <w:proofErr w:type="spellEnd"/>
      <w:r w:rsidRPr="00330F9A">
        <w:rPr>
          <w:sz w:val="22"/>
          <w:szCs w:val="22"/>
        </w:rPr>
        <w:t xml:space="preserve"> 90 dana, </w:t>
      </w:r>
      <w:proofErr w:type="spellStart"/>
      <w:r w:rsidRPr="00330F9A">
        <w:rPr>
          <w:sz w:val="22"/>
          <w:szCs w:val="22"/>
        </w:rPr>
        <w:t>danas</w:t>
      </w:r>
      <w:proofErr w:type="spellEnd"/>
      <w:r w:rsidRPr="00330F9A">
        <w:rPr>
          <w:sz w:val="22"/>
          <w:szCs w:val="22"/>
        </w:rPr>
        <w:t xml:space="preserve">, </w:t>
      </w:r>
      <w:proofErr w:type="spellStart"/>
      <w:r w:rsidRPr="00330F9A">
        <w:rPr>
          <w:sz w:val="22"/>
          <w:szCs w:val="22"/>
        </w:rPr>
        <w:t>poslednja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sedmica</w:t>
      </w:r>
      <w:proofErr w:type="spellEnd"/>
      <w:r w:rsidRPr="00330F9A">
        <w:rPr>
          <w:sz w:val="22"/>
          <w:szCs w:val="22"/>
        </w:rPr>
        <w:t xml:space="preserve">, </w:t>
      </w:r>
      <w:proofErr w:type="spellStart"/>
      <w:r w:rsidRPr="00330F9A">
        <w:rPr>
          <w:sz w:val="22"/>
          <w:szCs w:val="22"/>
        </w:rPr>
        <w:t>tekući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mesec</w:t>
      </w:r>
      <w:proofErr w:type="spellEnd"/>
      <w:r w:rsidRPr="00330F9A">
        <w:rPr>
          <w:sz w:val="22"/>
          <w:szCs w:val="22"/>
        </w:rPr>
        <w:t xml:space="preserve">, </w:t>
      </w:r>
      <w:proofErr w:type="spellStart"/>
      <w:r w:rsidRPr="00330F9A">
        <w:rPr>
          <w:sz w:val="22"/>
          <w:szCs w:val="22"/>
        </w:rPr>
        <w:t>prošli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mesec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ili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tekuća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godina</w:t>
      </w:r>
      <w:proofErr w:type="spellEnd"/>
      <w:r w:rsidRPr="00330F9A">
        <w:rPr>
          <w:sz w:val="22"/>
          <w:szCs w:val="22"/>
        </w:rPr>
        <w:t xml:space="preserve">) </w:t>
      </w:r>
      <w:proofErr w:type="spellStart"/>
      <w:r w:rsidRPr="00330F9A">
        <w:rPr>
          <w:sz w:val="22"/>
          <w:szCs w:val="22"/>
        </w:rPr>
        <w:t>ili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ručno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odabrati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vremenski</w:t>
      </w:r>
      <w:proofErr w:type="spellEnd"/>
      <w:r w:rsidRPr="00330F9A">
        <w:rPr>
          <w:sz w:val="22"/>
          <w:szCs w:val="22"/>
        </w:rPr>
        <w:t xml:space="preserve"> period </w:t>
      </w:r>
      <w:proofErr w:type="spellStart"/>
      <w:r w:rsidRPr="00330F9A">
        <w:rPr>
          <w:sz w:val="22"/>
          <w:szCs w:val="22"/>
        </w:rPr>
        <w:t>odabirom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specifičnih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datuma</w:t>
      </w:r>
      <w:proofErr w:type="spellEnd"/>
      <w:r w:rsidRPr="00330F9A">
        <w:rPr>
          <w:sz w:val="22"/>
          <w:szCs w:val="22"/>
        </w:rPr>
        <w:t>.</w:t>
      </w:r>
    </w:p>
    <w:p w14:paraId="3E25C0CE" w14:textId="4962627F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</w:p>
    <w:p w14:paraId="5E697CCC" w14:textId="0FE59613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</w:p>
    <w:p w14:paraId="75BB02F5" w14:textId="226D69B7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</w:p>
    <w:p w14:paraId="5A7D5CEF" w14:textId="1663134B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</w:p>
    <w:p w14:paraId="71E7EF3F" w14:textId="69D23D45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</w:p>
    <w:p w14:paraId="418563CC" w14:textId="355259E2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</w:p>
    <w:p w14:paraId="334F0599" w14:textId="5B363B5C" w:rsidR="00330F9A" w:rsidRDefault="00330F9A" w:rsidP="00330F9A">
      <w:pPr>
        <w:pStyle w:val="Default"/>
        <w:ind w:left="708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lastRenderedPageBreak/>
        <w:drawing>
          <wp:inline distT="0" distB="0" distL="0" distR="0" wp14:anchorId="508E20F3" wp14:editId="220578BA">
            <wp:extent cx="3544888" cy="2578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6581" cy="257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2465" w14:textId="6D37C3D7" w:rsidR="00330F9A" w:rsidRDefault="00330F9A" w:rsidP="00330F9A">
      <w:pPr>
        <w:pStyle w:val="Default"/>
        <w:ind w:left="708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0F611023" w14:textId="068B74DA" w:rsidR="00330F9A" w:rsidRDefault="00330F9A" w:rsidP="00330F9A">
      <w:pPr>
        <w:pStyle w:val="Default"/>
        <w:ind w:left="708"/>
        <w:jc w:val="both"/>
        <w:rPr>
          <w:sz w:val="22"/>
          <w:szCs w:val="22"/>
        </w:rPr>
      </w:pPr>
      <w:proofErr w:type="spellStart"/>
      <w:r w:rsidRPr="00330F9A">
        <w:rPr>
          <w:sz w:val="22"/>
          <w:szCs w:val="22"/>
        </w:rPr>
        <w:t>Takođe</w:t>
      </w:r>
      <w:proofErr w:type="spellEnd"/>
      <w:r w:rsidRPr="00330F9A">
        <w:rPr>
          <w:sz w:val="22"/>
          <w:szCs w:val="22"/>
        </w:rPr>
        <w:t xml:space="preserve">, </w:t>
      </w:r>
      <w:proofErr w:type="spellStart"/>
      <w:r w:rsidRPr="00330F9A">
        <w:rPr>
          <w:sz w:val="22"/>
          <w:szCs w:val="22"/>
        </w:rPr>
        <w:t>postoje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različiti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parametri</w:t>
      </w:r>
      <w:proofErr w:type="spellEnd"/>
      <w:r w:rsidRPr="00330F9A">
        <w:rPr>
          <w:sz w:val="22"/>
          <w:szCs w:val="22"/>
        </w:rPr>
        <w:t xml:space="preserve"> u </w:t>
      </w:r>
      <w:proofErr w:type="spellStart"/>
      <w:r w:rsidRPr="00330F9A">
        <w:rPr>
          <w:sz w:val="22"/>
          <w:szCs w:val="22"/>
        </w:rPr>
        <w:t>odnosu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na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koje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možete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izvršiti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filtriranje</w:t>
      </w:r>
      <w:proofErr w:type="spellEnd"/>
      <w:r w:rsidRPr="00330F9A">
        <w:rPr>
          <w:sz w:val="22"/>
          <w:szCs w:val="22"/>
        </w:rPr>
        <w:t xml:space="preserve"> po </w:t>
      </w:r>
      <w:proofErr w:type="spellStart"/>
      <w:r w:rsidRPr="00330F9A">
        <w:rPr>
          <w:sz w:val="22"/>
          <w:szCs w:val="22"/>
        </w:rPr>
        <w:t>datumu</w:t>
      </w:r>
      <w:proofErr w:type="spellEnd"/>
      <w:r w:rsidRPr="00330F9A">
        <w:rPr>
          <w:sz w:val="22"/>
          <w:szCs w:val="22"/>
        </w:rPr>
        <w:t xml:space="preserve"> (datum </w:t>
      </w:r>
      <w:proofErr w:type="spellStart"/>
      <w:r w:rsidRPr="00330F9A">
        <w:rPr>
          <w:sz w:val="22"/>
          <w:szCs w:val="22"/>
        </w:rPr>
        <w:t>fakture</w:t>
      </w:r>
      <w:proofErr w:type="spellEnd"/>
      <w:r w:rsidRPr="00330F9A">
        <w:rPr>
          <w:sz w:val="22"/>
          <w:szCs w:val="22"/>
        </w:rPr>
        <w:t xml:space="preserve">, </w:t>
      </w:r>
      <w:proofErr w:type="spellStart"/>
      <w:r w:rsidRPr="00330F9A">
        <w:rPr>
          <w:sz w:val="22"/>
          <w:szCs w:val="22"/>
        </w:rPr>
        <w:t>računovodstveni</w:t>
      </w:r>
      <w:proofErr w:type="spellEnd"/>
      <w:r w:rsidRPr="00330F9A">
        <w:rPr>
          <w:sz w:val="22"/>
          <w:szCs w:val="22"/>
        </w:rPr>
        <w:t xml:space="preserve"> datum, datum </w:t>
      </w:r>
      <w:proofErr w:type="spellStart"/>
      <w:r w:rsidRPr="00330F9A">
        <w:rPr>
          <w:sz w:val="22"/>
          <w:szCs w:val="22"/>
        </w:rPr>
        <w:t>ulaska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fakture</w:t>
      </w:r>
      <w:proofErr w:type="spellEnd"/>
      <w:r w:rsidRPr="00330F9A">
        <w:rPr>
          <w:sz w:val="22"/>
          <w:szCs w:val="22"/>
        </w:rPr>
        <w:t xml:space="preserve"> u SUF, datum </w:t>
      </w:r>
      <w:proofErr w:type="spellStart"/>
      <w:r w:rsidRPr="00330F9A">
        <w:rPr>
          <w:sz w:val="22"/>
          <w:szCs w:val="22"/>
        </w:rPr>
        <w:t>dospeća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i</w:t>
      </w:r>
      <w:proofErr w:type="spellEnd"/>
      <w:r w:rsidRPr="00330F9A">
        <w:rPr>
          <w:sz w:val="22"/>
          <w:szCs w:val="22"/>
        </w:rPr>
        <w:t xml:space="preserve"> datum </w:t>
      </w:r>
      <w:proofErr w:type="spellStart"/>
      <w:r w:rsidRPr="00330F9A">
        <w:rPr>
          <w:sz w:val="22"/>
          <w:szCs w:val="22"/>
        </w:rPr>
        <w:t>izvoza</w:t>
      </w:r>
      <w:proofErr w:type="spellEnd"/>
      <w:r w:rsidRPr="00330F9A">
        <w:rPr>
          <w:sz w:val="22"/>
          <w:szCs w:val="22"/>
        </w:rPr>
        <w:t xml:space="preserve"> u </w:t>
      </w:r>
      <w:proofErr w:type="spellStart"/>
      <w:r w:rsidRPr="00330F9A">
        <w:rPr>
          <w:sz w:val="22"/>
          <w:szCs w:val="22"/>
        </w:rPr>
        <w:t>računovodstveni</w:t>
      </w:r>
      <w:proofErr w:type="spellEnd"/>
      <w:r w:rsidRPr="00330F9A">
        <w:rPr>
          <w:sz w:val="22"/>
          <w:szCs w:val="22"/>
        </w:rPr>
        <w:t xml:space="preserve"> </w:t>
      </w:r>
      <w:proofErr w:type="spellStart"/>
      <w:r w:rsidRPr="00330F9A">
        <w:rPr>
          <w:sz w:val="22"/>
          <w:szCs w:val="22"/>
        </w:rPr>
        <w:t>sistem</w:t>
      </w:r>
      <w:proofErr w:type="spellEnd"/>
      <w:r w:rsidRPr="00330F9A">
        <w:rPr>
          <w:sz w:val="22"/>
          <w:szCs w:val="22"/>
        </w:rPr>
        <w:t>)</w:t>
      </w:r>
    </w:p>
    <w:p w14:paraId="2F0E7184" w14:textId="58258FC5" w:rsidR="007B1313" w:rsidRDefault="007B1313" w:rsidP="00330F9A">
      <w:pPr>
        <w:pStyle w:val="Default"/>
        <w:ind w:left="708"/>
        <w:jc w:val="both"/>
        <w:rPr>
          <w:sz w:val="22"/>
          <w:szCs w:val="22"/>
        </w:rPr>
      </w:pPr>
    </w:p>
    <w:p w14:paraId="340968F6" w14:textId="68D748B7" w:rsidR="007B1313" w:rsidRPr="00330F9A" w:rsidRDefault="007B1313" w:rsidP="007B1313">
      <w:pPr>
        <w:pStyle w:val="Default"/>
        <w:ind w:left="708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260D9057" wp14:editId="716716BF">
            <wp:extent cx="1866900" cy="1952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313" w:rsidRPr="00330F9A" w:rsidSect="002F661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198F" w14:textId="77777777" w:rsidR="00027373" w:rsidRDefault="00027373">
      <w:r>
        <w:separator/>
      </w:r>
    </w:p>
  </w:endnote>
  <w:endnote w:type="continuationSeparator" w:id="0">
    <w:p w14:paraId="0F60DB00" w14:textId="77777777" w:rsidR="00027373" w:rsidRDefault="000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7A8CA0D4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120C3CFE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1B9DDBF6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378F9D9A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3C7603DD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7305B176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28D0F2F7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5F039DFE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BB1D" w14:textId="77777777" w:rsidR="00027373" w:rsidRDefault="00027373">
      <w:r>
        <w:separator/>
      </w:r>
    </w:p>
  </w:footnote>
  <w:footnote w:type="continuationSeparator" w:id="0">
    <w:p w14:paraId="3495B73D" w14:textId="77777777" w:rsidR="00027373" w:rsidRDefault="0002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4E8E9E18" w:rsidR="00F11F43" w:rsidRDefault="00027373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0C1AD5">
      <w:rPr>
        <w:rFonts w:asciiTheme="minorHAnsi" w:hAnsiTheme="minorHAnsi" w:cstheme="minorHAnsi"/>
      </w:rPr>
      <w:t>Unos faktura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kugQ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504E1836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YugQIAAAw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1CF5"/>
    <w:multiLevelType w:val="hybridMultilevel"/>
    <w:tmpl w:val="6D642D6A"/>
    <w:lvl w:ilvl="0" w:tplc="5574A9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7B8"/>
    <w:multiLevelType w:val="hybridMultilevel"/>
    <w:tmpl w:val="50BA486E"/>
    <w:lvl w:ilvl="0" w:tplc="73D40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2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9"/>
  </w:num>
  <w:num w:numId="9">
    <w:abstractNumId w:val="15"/>
  </w:num>
  <w:num w:numId="10">
    <w:abstractNumId w:val="13"/>
  </w:num>
  <w:num w:numId="11">
    <w:abstractNumId w:val="22"/>
  </w:num>
  <w:num w:numId="12">
    <w:abstractNumId w:val="18"/>
  </w:num>
  <w:num w:numId="13">
    <w:abstractNumId w:val="20"/>
  </w:num>
  <w:num w:numId="14">
    <w:abstractNumId w:val="16"/>
  </w:num>
  <w:num w:numId="15">
    <w:abstractNumId w:val="6"/>
  </w:num>
  <w:num w:numId="16">
    <w:abstractNumId w:val="21"/>
  </w:num>
  <w:num w:numId="17">
    <w:abstractNumId w:val="23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373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4C59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1AD5"/>
    <w:rsid w:val="000C2986"/>
    <w:rsid w:val="000C6619"/>
    <w:rsid w:val="000C664D"/>
    <w:rsid w:val="000E2DC4"/>
    <w:rsid w:val="000E5D67"/>
    <w:rsid w:val="000E795B"/>
    <w:rsid w:val="000F2FB3"/>
    <w:rsid w:val="000F3DCC"/>
    <w:rsid w:val="000F5081"/>
    <w:rsid w:val="000F62D7"/>
    <w:rsid w:val="00102E03"/>
    <w:rsid w:val="00104F25"/>
    <w:rsid w:val="001147C0"/>
    <w:rsid w:val="001150DF"/>
    <w:rsid w:val="00117082"/>
    <w:rsid w:val="00126CA8"/>
    <w:rsid w:val="001272CB"/>
    <w:rsid w:val="00135004"/>
    <w:rsid w:val="001353C5"/>
    <w:rsid w:val="00137D5B"/>
    <w:rsid w:val="00142FDF"/>
    <w:rsid w:val="00144408"/>
    <w:rsid w:val="00150A76"/>
    <w:rsid w:val="001546C8"/>
    <w:rsid w:val="001556F4"/>
    <w:rsid w:val="00156A3A"/>
    <w:rsid w:val="001615DB"/>
    <w:rsid w:val="00164806"/>
    <w:rsid w:val="00166C87"/>
    <w:rsid w:val="0017273E"/>
    <w:rsid w:val="00172D47"/>
    <w:rsid w:val="00175535"/>
    <w:rsid w:val="00186817"/>
    <w:rsid w:val="00193540"/>
    <w:rsid w:val="00196132"/>
    <w:rsid w:val="001A033B"/>
    <w:rsid w:val="001A2DF0"/>
    <w:rsid w:val="001A2F5E"/>
    <w:rsid w:val="001B37B8"/>
    <w:rsid w:val="001C207C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8AE"/>
    <w:rsid w:val="00214C43"/>
    <w:rsid w:val="0021716F"/>
    <w:rsid w:val="00223929"/>
    <w:rsid w:val="002369BC"/>
    <w:rsid w:val="00237096"/>
    <w:rsid w:val="00240B2E"/>
    <w:rsid w:val="0024577D"/>
    <w:rsid w:val="00246C23"/>
    <w:rsid w:val="00251DB8"/>
    <w:rsid w:val="00256047"/>
    <w:rsid w:val="00256BE1"/>
    <w:rsid w:val="002617E8"/>
    <w:rsid w:val="00263FEF"/>
    <w:rsid w:val="00267C2B"/>
    <w:rsid w:val="002737FD"/>
    <w:rsid w:val="002740CC"/>
    <w:rsid w:val="00274AA1"/>
    <w:rsid w:val="002765B4"/>
    <w:rsid w:val="002803C7"/>
    <w:rsid w:val="0028163C"/>
    <w:rsid w:val="00281F24"/>
    <w:rsid w:val="00282A9C"/>
    <w:rsid w:val="00285937"/>
    <w:rsid w:val="0028722E"/>
    <w:rsid w:val="002908EC"/>
    <w:rsid w:val="002917C6"/>
    <w:rsid w:val="00292E98"/>
    <w:rsid w:val="002A055E"/>
    <w:rsid w:val="002A0FF5"/>
    <w:rsid w:val="002A3FBD"/>
    <w:rsid w:val="002A5485"/>
    <w:rsid w:val="002C26A9"/>
    <w:rsid w:val="002C49F9"/>
    <w:rsid w:val="002C5187"/>
    <w:rsid w:val="002D3401"/>
    <w:rsid w:val="002E0291"/>
    <w:rsid w:val="002E4399"/>
    <w:rsid w:val="002E7837"/>
    <w:rsid w:val="002F0B92"/>
    <w:rsid w:val="002F6618"/>
    <w:rsid w:val="00301EDF"/>
    <w:rsid w:val="003211D7"/>
    <w:rsid w:val="003263E5"/>
    <w:rsid w:val="00330F9A"/>
    <w:rsid w:val="0033247B"/>
    <w:rsid w:val="00335E2B"/>
    <w:rsid w:val="00344D54"/>
    <w:rsid w:val="00350FCB"/>
    <w:rsid w:val="00352AFB"/>
    <w:rsid w:val="003540A4"/>
    <w:rsid w:val="0035690D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0113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1E19"/>
    <w:rsid w:val="004047F7"/>
    <w:rsid w:val="00404BC9"/>
    <w:rsid w:val="00411566"/>
    <w:rsid w:val="00411746"/>
    <w:rsid w:val="004132FC"/>
    <w:rsid w:val="00414BB1"/>
    <w:rsid w:val="00422B17"/>
    <w:rsid w:val="00427587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3A60"/>
    <w:rsid w:val="004C4BF6"/>
    <w:rsid w:val="004C6830"/>
    <w:rsid w:val="004D577D"/>
    <w:rsid w:val="004D592C"/>
    <w:rsid w:val="004D738C"/>
    <w:rsid w:val="004D798E"/>
    <w:rsid w:val="004E1073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2AFD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9346D"/>
    <w:rsid w:val="006A11F8"/>
    <w:rsid w:val="006A2E10"/>
    <w:rsid w:val="006B0B89"/>
    <w:rsid w:val="006B0DE8"/>
    <w:rsid w:val="006B208C"/>
    <w:rsid w:val="006B599F"/>
    <w:rsid w:val="006C01EE"/>
    <w:rsid w:val="006C2192"/>
    <w:rsid w:val="006C7106"/>
    <w:rsid w:val="006C7528"/>
    <w:rsid w:val="006D7393"/>
    <w:rsid w:val="006E1A97"/>
    <w:rsid w:val="006E273C"/>
    <w:rsid w:val="006F3563"/>
    <w:rsid w:val="006F6123"/>
    <w:rsid w:val="00704D3A"/>
    <w:rsid w:val="00705130"/>
    <w:rsid w:val="00705309"/>
    <w:rsid w:val="00712401"/>
    <w:rsid w:val="00731D64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B1313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6639B"/>
    <w:rsid w:val="00867DC7"/>
    <w:rsid w:val="0087015A"/>
    <w:rsid w:val="008839D4"/>
    <w:rsid w:val="0088598B"/>
    <w:rsid w:val="00890C45"/>
    <w:rsid w:val="00892DE9"/>
    <w:rsid w:val="00895159"/>
    <w:rsid w:val="008A14CF"/>
    <w:rsid w:val="008A2340"/>
    <w:rsid w:val="008B09E7"/>
    <w:rsid w:val="008B4A8A"/>
    <w:rsid w:val="008C046E"/>
    <w:rsid w:val="008C50F9"/>
    <w:rsid w:val="008D088F"/>
    <w:rsid w:val="008D1507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1334C"/>
    <w:rsid w:val="00923A75"/>
    <w:rsid w:val="00925D2E"/>
    <w:rsid w:val="00935881"/>
    <w:rsid w:val="0093618D"/>
    <w:rsid w:val="009435C5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01B9C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B073F7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60399"/>
    <w:rsid w:val="00B61DF0"/>
    <w:rsid w:val="00B63ED2"/>
    <w:rsid w:val="00B6581B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782"/>
    <w:rsid w:val="00BD2455"/>
    <w:rsid w:val="00BD2E96"/>
    <w:rsid w:val="00BD4DA9"/>
    <w:rsid w:val="00BD69BE"/>
    <w:rsid w:val="00BD7CB3"/>
    <w:rsid w:val="00BD7D51"/>
    <w:rsid w:val="00BE262A"/>
    <w:rsid w:val="00BE2D7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67DE"/>
    <w:rsid w:val="00C5120D"/>
    <w:rsid w:val="00C51F8A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3B7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3E99"/>
    <w:rsid w:val="00D87B17"/>
    <w:rsid w:val="00D90DA4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3344"/>
    <w:rsid w:val="00E245DE"/>
    <w:rsid w:val="00E24E40"/>
    <w:rsid w:val="00E326CD"/>
    <w:rsid w:val="00E36E4E"/>
    <w:rsid w:val="00E46537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F008AF"/>
    <w:rsid w:val="00F0326B"/>
    <w:rsid w:val="00F05608"/>
    <w:rsid w:val="00F06F4A"/>
    <w:rsid w:val="00F11F43"/>
    <w:rsid w:val="00F13098"/>
    <w:rsid w:val="00F1317F"/>
    <w:rsid w:val="00F147EC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4266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49F0-A38A-4C82-9C29-5ED10BC8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4</cp:revision>
  <cp:lastPrinted>2017-12-12T10:30:00Z</cp:lastPrinted>
  <dcterms:created xsi:type="dcterms:W3CDTF">2021-07-30T10:21:00Z</dcterms:created>
  <dcterms:modified xsi:type="dcterms:W3CDTF">2021-08-03T06:53:00Z</dcterms:modified>
</cp:coreProperties>
</file>